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CB0E5" w14:textId="31233F5F" w:rsidR="001A5AB2" w:rsidRDefault="001B7790" w:rsidP="00660C83">
      <w:pPr>
        <w:pStyle w:val="NormaleWeb"/>
        <w:jc w:val="center"/>
        <w:rPr>
          <w:color w:val="000000"/>
        </w:rPr>
      </w:pPr>
      <w:r>
        <w:rPr>
          <w:color w:val="000000"/>
        </w:rPr>
        <w:t>MANIFESTO DEGLI STUDI DEL</w:t>
      </w:r>
      <w:r w:rsidR="001A5AB2">
        <w:rPr>
          <w:color w:val="000000"/>
        </w:rPr>
        <w:t xml:space="preserve"> DISCAM</w:t>
      </w:r>
      <w:r w:rsidR="00362561">
        <w:rPr>
          <w:color w:val="000000"/>
        </w:rPr>
        <w:t xml:space="preserve"> a.a.2026/2027</w:t>
      </w:r>
    </w:p>
    <w:p w14:paraId="19244D5B" w14:textId="77777777" w:rsidR="00362561" w:rsidRDefault="00362561" w:rsidP="00660C83">
      <w:pPr>
        <w:pStyle w:val="NormaleWeb"/>
        <w:jc w:val="center"/>
        <w:rPr>
          <w:color w:val="000000"/>
        </w:rPr>
      </w:pPr>
    </w:p>
    <w:p w14:paraId="55B64F21" w14:textId="104A3B2C" w:rsidR="001A5AB2" w:rsidRPr="001E1EFF" w:rsidRDefault="008D6803" w:rsidP="00660C83">
      <w:pPr>
        <w:pStyle w:val="NormaleWeb"/>
        <w:jc w:val="center"/>
        <w:rPr>
          <w:rFonts w:asciiTheme="minorHAnsi" w:hAnsiTheme="minorHAnsi"/>
          <w:b/>
          <w:bCs/>
          <w:color w:val="000000"/>
        </w:rPr>
      </w:pPr>
      <w:r w:rsidRPr="001E1EFF">
        <w:rPr>
          <w:rFonts w:asciiTheme="minorHAnsi" w:hAnsiTheme="minorHAnsi"/>
          <w:b/>
          <w:bCs/>
          <w:color w:val="000000"/>
        </w:rPr>
        <w:t>Prof.ssa</w:t>
      </w:r>
      <w:r w:rsidR="004C573C" w:rsidRPr="001E1EFF">
        <w:rPr>
          <w:rFonts w:asciiTheme="minorHAnsi" w:hAnsiTheme="minorHAnsi"/>
          <w:b/>
          <w:bCs/>
          <w:color w:val="000000"/>
        </w:rPr>
        <w:t xml:space="preserve"> LUANA PALLADINO</w:t>
      </w:r>
    </w:p>
    <w:p w14:paraId="694AF787" w14:textId="5006E932" w:rsidR="001A5AB2" w:rsidRPr="001E1EFF" w:rsidRDefault="004C2068" w:rsidP="001E1EFF">
      <w:pPr>
        <w:pStyle w:val="NormaleWeb"/>
        <w:jc w:val="center"/>
        <w:rPr>
          <w:rFonts w:asciiTheme="minorHAnsi" w:hAnsiTheme="minorHAnsi"/>
          <w:color w:val="000000"/>
        </w:rPr>
      </w:pPr>
      <w:r w:rsidRPr="001E1EFF">
        <w:rPr>
          <w:rFonts w:asciiTheme="minorHAnsi" w:hAnsiTheme="minorHAnsi"/>
          <w:color w:val="000000"/>
        </w:rPr>
        <w:t>l.palladino@conservatoriosantacecilia.it</w:t>
      </w:r>
    </w:p>
    <w:p w14:paraId="30237766" w14:textId="60BF967A" w:rsidR="001A5AB2" w:rsidRPr="001E1EFF" w:rsidRDefault="001A5AB2" w:rsidP="001A5AB2">
      <w:pPr>
        <w:pStyle w:val="NormaleWeb"/>
        <w:jc w:val="both"/>
        <w:rPr>
          <w:rFonts w:asciiTheme="minorHAnsi" w:hAnsiTheme="minorHAnsi"/>
          <w:color w:val="000000"/>
        </w:rPr>
      </w:pPr>
      <w:r w:rsidRPr="001E1EFF">
        <w:rPr>
          <w:rFonts w:asciiTheme="minorHAnsi" w:hAnsiTheme="minorHAnsi"/>
          <w:color w:val="000000"/>
        </w:rPr>
        <w:t>I SEMESTRE</w:t>
      </w:r>
    </w:p>
    <w:p w14:paraId="2D929511" w14:textId="4E4CAC80" w:rsidR="001A5AB2" w:rsidRPr="001E1EFF" w:rsidRDefault="001A5AB2" w:rsidP="001A5AB2">
      <w:pPr>
        <w:pStyle w:val="NormaleWeb"/>
        <w:jc w:val="both"/>
        <w:rPr>
          <w:rFonts w:asciiTheme="minorHAnsi" w:hAnsiTheme="minorHAnsi"/>
          <w:color w:val="000000"/>
        </w:rPr>
      </w:pPr>
      <w:r w:rsidRPr="001E1EFF">
        <w:rPr>
          <w:rFonts w:asciiTheme="minorHAnsi" w:hAnsiTheme="minorHAnsi"/>
          <w:b/>
          <w:bCs/>
          <w:color w:val="000000"/>
        </w:rPr>
        <w:t>LETTERATURA E TESTI PER MUSICA</w:t>
      </w:r>
      <w:r w:rsidRPr="001E1EFF">
        <w:rPr>
          <w:rFonts w:asciiTheme="minorHAnsi" w:hAnsiTheme="minorHAnsi"/>
          <w:color w:val="000000"/>
        </w:rPr>
        <w:t xml:space="preserve"> (Triennio DISCAM, Composizione, Maestro collaboratore)</w:t>
      </w:r>
    </w:p>
    <w:p w14:paraId="478F1F17" w14:textId="62A16F2C" w:rsidR="001A5AB2" w:rsidRPr="001E1EFF" w:rsidRDefault="001A5AB2" w:rsidP="001A5AB2">
      <w:pPr>
        <w:pStyle w:val="NormaleWeb"/>
        <w:jc w:val="both"/>
        <w:rPr>
          <w:rFonts w:asciiTheme="minorHAnsi" w:hAnsiTheme="minorHAnsi"/>
          <w:color w:val="000000"/>
        </w:rPr>
      </w:pPr>
      <w:r w:rsidRPr="001E1EFF">
        <w:rPr>
          <w:rFonts w:asciiTheme="minorHAnsi" w:hAnsiTheme="minorHAnsi"/>
          <w:color w:val="000000"/>
        </w:rPr>
        <w:t>Argomenti: La versificazione italiana: elementi di metrica, retorica e stilistica. Analisi dei metri e delle principali forme poetico-musicali della tradizione italiana. Struttura e analisi di un libretto di opera seria: Attilio Regolo di P. Metastasio. La bibliografia verrà suggerita nel corso delle lezioni</w:t>
      </w:r>
      <w:r w:rsidR="00EB481F" w:rsidRPr="001E1EFF">
        <w:rPr>
          <w:rFonts w:asciiTheme="minorHAnsi" w:hAnsiTheme="minorHAnsi"/>
          <w:color w:val="000000"/>
        </w:rPr>
        <w:t xml:space="preserve"> oltre a material</w:t>
      </w:r>
      <w:r w:rsidR="004C573C" w:rsidRPr="001E1EFF">
        <w:rPr>
          <w:rFonts w:asciiTheme="minorHAnsi" w:hAnsiTheme="minorHAnsi"/>
          <w:color w:val="000000"/>
        </w:rPr>
        <w:t>i</w:t>
      </w:r>
      <w:r w:rsidR="00EB481F" w:rsidRPr="001E1EFF">
        <w:rPr>
          <w:rFonts w:asciiTheme="minorHAnsi" w:hAnsiTheme="minorHAnsi"/>
          <w:color w:val="000000"/>
        </w:rPr>
        <w:t xml:space="preserve"> fornit</w:t>
      </w:r>
      <w:r w:rsidR="004C573C" w:rsidRPr="001E1EFF">
        <w:rPr>
          <w:rFonts w:asciiTheme="minorHAnsi" w:hAnsiTheme="minorHAnsi"/>
          <w:color w:val="000000"/>
        </w:rPr>
        <w:t>i</w:t>
      </w:r>
      <w:r w:rsidR="00EB481F" w:rsidRPr="001E1EFF">
        <w:rPr>
          <w:rFonts w:asciiTheme="minorHAnsi" w:hAnsiTheme="minorHAnsi"/>
          <w:color w:val="000000"/>
        </w:rPr>
        <w:t xml:space="preserve"> dalla docente</w:t>
      </w:r>
    </w:p>
    <w:p w14:paraId="6371587E" w14:textId="0F0FED87" w:rsidR="005C0B78" w:rsidRPr="001E1EFF" w:rsidRDefault="001A5AB2" w:rsidP="001A5AB2">
      <w:pPr>
        <w:pStyle w:val="NormaleWeb"/>
        <w:jc w:val="both"/>
        <w:rPr>
          <w:rFonts w:asciiTheme="minorHAnsi" w:hAnsiTheme="minorHAnsi"/>
          <w:color w:val="000000"/>
        </w:rPr>
      </w:pPr>
      <w:r w:rsidRPr="001E1EFF">
        <w:rPr>
          <w:rFonts w:asciiTheme="minorHAnsi" w:hAnsiTheme="minorHAnsi"/>
          <w:color w:val="000000"/>
        </w:rPr>
        <w:t>Orario: venerdì 11,30-14 (Sede di Sant’Andrea delle Fratte, II piano, aula 13). Il corso avrà inizio venerdì 6 novembre</w:t>
      </w:r>
      <w:r w:rsidR="0046620E" w:rsidRPr="001E1EFF">
        <w:rPr>
          <w:rFonts w:asciiTheme="minorHAnsi" w:hAnsiTheme="minorHAnsi"/>
          <w:color w:val="000000"/>
        </w:rPr>
        <w:t xml:space="preserve"> 202</w:t>
      </w:r>
      <w:r w:rsidR="005C0B78" w:rsidRPr="001E1EFF">
        <w:rPr>
          <w:rFonts w:asciiTheme="minorHAnsi" w:hAnsiTheme="minorHAnsi"/>
          <w:color w:val="000000"/>
        </w:rPr>
        <w:t>6</w:t>
      </w:r>
    </w:p>
    <w:p w14:paraId="0AEA2E4F" w14:textId="36E1B3F5" w:rsidR="0093787A" w:rsidRPr="001E1EFF" w:rsidRDefault="0093787A" w:rsidP="001A5AB2">
      <w:pPr>
        <w:pStyle w:val="NormaleWeb"/>
        <w:jc w:val="both"/>
        <w:rPr>
          <w:rFonts w:asciiTheme="minorHAnsi" w:hAnsiTheme="minorHAnsi"/>
          <w:color w:val="000000"/>
        </w:rPr>
      </w:pPr>
      <w:r w:rsidRPr="001E1EFF">
        <w:rPr>
          <w:rFonts w:asciiTheme="minorHAnsi" w:hAnsiTheme="minorHAnsi"/>
          <w:b/>
          <w:bCs/>
          <w:color w:val="000000"/>
        </w:rPr>
        <w:t>STORIA DEL TEATRO MUSICALE</w:t>
      </w:r>
      <w:r w:rsidRPr="001E1EFF">
        <w:rPr>
          <w:rFonts w:asciiTheme="minorHAnsi" w:hAnsiTheme="minorHAnsi"/>
          <w:color w:val="000000"/>
        </w:rPr>
        <w:t xml:space="preserve"> (Triennio DISCAM, Canto lirico, Direzione d’Orchestra)</w:t>
      </w:r>
    </w:p>
    <w:p w14:paraId="40F3E88E" w14:textId="03DD9608" w:rsidR="0093787A" w:rsidRPr="001E1EFF" w:rsidRDefault="0093787A" w:rsidP="0093787A">
      <w:pPr>
        <w:pStyle w:val="NormaleWeb"/>
        <w:jc w:val="both"/>
        <w:rPr>
          <w:rFonts w:asciiTheme="minorHAnsi" w:hAnsiTheme="minorHAnsi"/>
          <w:color w:val="000000"/>
        </w:rPr>
      </w:pPr>
      <w:r w:rsidRPr="001E1EFF">
        <w:rPr>
          <w:rFonts w:asciiTheme="minorHAnsi" w:hAnsiTheme="minorHAnsi"/>
          <w:color w:val="000000"/>
        </w:rPr>
        <w:t xml:space="preserve">Argomenti: Il corso affronterà la materia sia in chiave diacronica, percorrendo la storia del melodramma dalle origini fino al Romanticismo, che in chiave sincronica proponendo l’analisi letteraria e musicale di una selezione di scene </w:t>
      </w:r>
      <w:r w:rsidR="00A171F7" w:rsidRPr="001E1EFF">
        <w:rPr>
          <w:rFonts w:asciiTheme="minorHAnsi" w:hAnsiTheme="minorHAnsi"/>
          <w:color w:val="000000"/>
        </w:rPr>
        <w:t>scelte tra alcune delle opere più significative della tradizione operistica italiana</w:t>
      </w:r>
    </w:p>
    <w:p w14:paraId="1CFF2A3D" w14:textId="3D275C70" w:rsidR="0093787A" w:rsidRPr="001E1EFF" w:rsidRDefault="0093787A" w:rsidP="001A5AB2">
      <w:pPr>
        <w:pStyle w:val="NormaleWeb"/>
        <w:jc w:val="both"/>
        <w:rPr>
          <w:rFonts w:asciiTheme="minorHAnsi" w:hAnsiTheme="minorHAnsi"/>
          <w:color w:val="000000"/>
        </w:rPr>
      </w:pPr>
      <w:r w:rsidRPr="001E1EFF">
        <w:rPr>
          <w:rFonts w:asciiTheme="minorHAnsi" w:hAnsiTheme="minorHAnsi"/>
          <w:color w:val="000000"/>
        </w:rPr>
        <w:t>Orario: venerdì 8,30-11 (Sede di Sant’Andrea delle Fratte, II piano, aula 13). Il corso avrà inizio venerdì 6 novembre 2026</w:t>
      </w:r>
    </w:p>
    <w:p w14:paraId="4FC0E91A" w14:textId="695312FF" w:rsidR="00362561" w:rsidRPr="001E1EFF" w:rsidRDefault="0093787A" w:rsidP="001A5AB2">
      <w:pPr>
        <w:pStyle w:val="NormaleWeb"/>
        <w:jc w:val="both"/>
        <w:rPr>
          <w:rFonts w:asciiTheme="minorHAnsi" w:hAnsiTheme="minorHAnsi"/>
          <w:color w:val="000000"/>
        </w:rPr>
      </w:pPr>
      <w:proofErr w:type="gramStart"/>
      <w:r w:rsidRPr="001E1EFF">
        <w:rPr>
          <w:rFonts w:asciiTheme="minorHAnsi" w:hAnsiTheme="minorHAnsi"/>
          <w:color w:val="000000"/>
        </w:rPr>
        <w:t>II</w:t>
      </w:r>
      <w:proofErr w:type="gramEnd"/>
      <w:r w:rsidR="00362561" w:rsidRPr="001E1EFF">
        <w:rPr>
          <w:rFonts w:asciiTheme="minorHAnsi" w:hAnsiTheme="minorHAnsi"/>
          <w:color w:val="000000"/>
        </w:rPr>
        <w:t xml:space="preserve"> SEMESTRE</w:t>
      </w:r>
    </w:p>
    <w:p w14:paraId="5A7C3168" w14:textId="424AAC3A" w:rsidR="00362561" w:rsidRPr="001E1EFF" w:rsidRDefault="00362561" w:rsidP="001A5AB2">
      <w:pPr>
        <w:pStyle w:val="NormaleWeb"/>
        <w:jc w:val="both"/>
        <w:rPr>
          <w:rFonts w:asciiTheme="minorHAnsi" w:hAnsiTheme="minorHAnsi"/>
          <w:color w:val="000000"/>
        </w:rPr>
      </w:pPr>
      <w:r w:rsidRPr="001E1EFF">
        <w:rPr>
          <w:rFonts w:asciiTheme="minorHAnsi" w:hAnsiTheme="minorHAnsi"/>
          <w:b/>
          <w:bCs/>
          <w:color w:val="000000"/>
        </w:rPr>
        <w:t>DRAMMATURGIA MUSICALE</w:t>
      </w:r>
      <w:r w:rsidRPr="001E1EFF">
        <w:rPr>
          <w:rFonts w:asciiTheme="minorHAnsi" w:hAnsiTheme="minorHAnsi"/>
          <w:color w:val="000000"/>
        </w:rPr>
        <w:t xml:space="preserve"> (Triennio DISCAM)</w:t>
      </w:r>
    </w:p>
    <w:p w14:paraId="26442882" w14:textId="6A6F3BFC" w:rsidR="00362561" w:rsidRPr="001E1EFF" w:rsidRDefault="00362561" w:rsidP="001A5AB2">
      <w:pPr>
        <w:pStyle w:val="NormaleWeb"/>
        <w:jc w:val="both"/>
        <w:rPr>
          <w:rFonts w:asciiTheme="minorHAnsi" w:hAnsiTheme="minorHAnsi"/>
          <w:color w:val="000000"/>
        </w:rPr>
      </w:pPr>
      <w:r w:rsidRPr="001E1EFF">
        <w:rPr>
          <w:rFonts w:asciiTheme="minorHAnsi" w:hAnsiTheme="minorHAnsi"/>
          <w:color w:val="000000"/>
        </w:rPr>
        <w:t xml:space="preserve">Argomenti: introduzione alla Drammaturgia musicale e nozioni di semiografia del teatro. Lettura e analisi comparata del libretto de Le nozze di Figaro e della sua fonte francese, La Folle </w:t>
      </w:r>
      <w:proofErr w:type="spellStart"/>
      <w:r w:rsidR="0093787A" w:rsidRPr="001E1EFF">
        <w:rPr>
          <w:rFonts w:asciiTheme="minorHAnsi" w:hAnsiTheme="minorHAnsi"/>
          <w:color w:val="000000"/>
        </w:rPr>
        <w:t>J</w:t>
      </w:r>
      <w:r w:rsidRPr="001E1EFF">
        <w:rPr>
          <w:rFonts w:asciiTheme="minorHAnsi" w:hAnsiTheme="minorHAnsi"/>
          <w:color w:val="000000"/>
        </w:rPr>
        <w:t>ournée</w:t>
      </w:r>
      <w:proofErr w:type="spellEnd"/>
      <w:r w:rsidRPr="001E1EFF">
        <w:rPr>
          <w:rFonts w:asciiTheme="minorHAnsi" w:hAnsiTheme="minorHAnsi"/>
          <w:color w:val="000000"/>
        </w:rPr>
        <w:t xml:space="preserve"> di Beaumarchais. La bibliografia sarà indicata nel corso delle lezioni.</w:t>
      </w:r>
    </w:p>
    <w:p w14:paraId="10F296ED" w14:textId="2D14030F" w:rsidR="00362561" w:rsidRPr="001E1EFF" w:rsidRDefault="00362561" w:rsidP="00362561">
      <w:pPr>
        <w:pStyle w:val="NormaleWeb"/>
        <w:jc w:val="both"/>
        <w:rPr>
          <w:rFonts w:asciiTheme="minorHAnsi" w:hAnsiTheme="minorHAnsi"/>
          <w:color w:val="000000"/>
        </w:rPr>
      </w:pPr>
      <w:r w:rsidRPr="001E1EFF">
        <w:rPr>
          <w:rFonts w:asciiTheme="minorHAnsi" w:hAnsiTheme="minorHAnsi"/>
          <w:color w:val="000000"/>
        </w:rPr>
        <w:t xml:space="preserve">Orario: venerdì 11,30-14 (Sede di Sant’Andrea delle Fratte, II piano, aula 13). Il corso avrà inizio venerdì </w:t>
      </w:r>
      <w:r w:rsidR="005E6E33" w:rsidRPr="001E1EFF">
        <w:rPr>
          <w:rFonts w:asciiTheme="minorHAnsi" w:hAnsiTheme="minorHAnsi"/>
          <w:color w:val="000000"/>
        </w:rPr>
        <w:t>5 marzo</w:t>
      </w:r>
      <w:r w:rsidRPr="001E1EFF">
        <w:rPr>
          <w:rFonts w:asciiTheme="minorHAnsi" w:hAnsiTheme="minorHAnsi"/>
          <w:color w:val="000000"/>
        </w:rPr>
        <w:t xml:space="preserve"> 202</w:t>
      </w:r>
      <w:r w:rsidR="005E6E33" w:rsidRPr="001E1EFF">
        <w:rPr>
          <w:rFonts w:asciiTheme="minorHAnsi" w:hAnsiTheme="minorHAnsi"/>
          <w:color w:val="000000"/>
        </w:rPr>
        <w:t>7</w:t>
      </w:r>
    </w:p>
    <w:p w14:paraId="692CB91D" w14:textId="0E0B539B" w:rsidR="0093787A" w:rsidRPr="001E1EFF" w:rsidRDefault="0093787A" w:rsidP="00362561">
      <w:pPr>
        <w:pStyle w:val="NormaleWeb"/>
        <w:jc w:val="both"/>
        <w:rPr>
          <w:rFonts w:asciiTheme="minorHAnsi" w:hAnsiTheme="minorHAnsi"/>
          <w:color w:val="000000"/>
        </w:rPr>
      </w:pPr>
      <w:r w:rsidRPr="001E1EFF">
        <w:rPr>
          <w:rFonts w:asciiTheme="minorHAnsi" w:hAnsiTheme="minorHAnsi"/>
          <w:b/>
          <w:bCs/>
          <w:color w:val="000000"/>
        </w:rPr>
        <w:t>LETTERATURA E TESTI PER MUSICA</w:t>
      </w:r>
      <w:r w:rsidRPr="001E1EFF">
        <w:rPr>
          <w:rFonts w:asciiTheme="minorHAnsi" w:hAnsiTheme="minorHAnsi"/>
          <w:color w:val="000000"/>
        </w:rPr>
        <w:t xml:space="preserve"> (Biennio DISCAM)</w:t>
      </w:r>
    </w:p>
    <w:p w14:paraId="59252838" w14:textId="5A7B5A2B" w:rsidR="00346803" w:rsidRPr="001E1EFF" w:rsidRDefault="00346803" w:rsidP="00362561">
      <w:pPr>
        <w:pStyle w:val="NormaleWeb"/>
        <w:jc w:val="both"/>
        <w:rPr>
          <w:rFonts w:asciiTheme="minorHAnsi" w:hAnsiTheme="minorHAnsi"/>
          <w:color w:val="000000"/>
        </w:rPr>
      </w:pPr>
      <w:r w:rsidRPr="001E1EFF">
        <w:rPr>
          <w:rFonts w:asciiTheme="minorHAnsi" w:hAnsiTheme="minorHAnsi"/>
          <w:color w:val="000000"/>
        </w:rPr>
        <w:t>Argomenti: Analisi del rapporto tra testo e musica dall’Ars Nova alla musica vocale da camera dell’Ottocento</w:t>
      </w:r>
    </w:p>
    <w:p w14:paraId="60567F1F" w14:textId="5EE3ED88" w:rsidR="00346803" w:rsidRPr="001E1EFF" w:rsidRDefault="00346803" w:rsidP="00346803">
      <w:pPr>
        <w:pStyle w:val="NormaleWeb"/>
        <w:jc w:val="both"/>
        <w:rPr>
          <w:rFonts w:asciiTheme="minorHAnsi" w:hAnsiTheme="minorHAnsi"/>
          <w:color w:val="000000"/>
        </w:rPr>
      </w:pPr>
      <w:r w:rsidRPr="001E1EFF">
        <w:rPr>
          <w:rFonts w:asciiTheme="minorHAnsi" w:hAnsiTheme="minorHAnsi"/>
          <w:color w:val="000000"/>
        </w:rPr>
        <w:t>Orari: martedì 11,30-14 (Sede di Sant’Andrea delle Fratte, Aula Magna). Il corso avrà inizio martedì 2 marzo 2027</w:t>
      </w:r>
    </w:p>
    <w:p w14:paraId="3DFFFD5C" w14:textId="431F322D" w:rsidR="00346803" w:rsidRPr="001E1EFF" w:rsidRDefault="00346803" w:rsidP="00346803">
      <w:pPr>
        <w:pStyle w:val="NormaleWeb"/>
        <w:jc w:val="both"/>
        <w:rPr>
          <w:rFonts w:asciiTheme="minorHAnsi" w:hAnsiTheme="minorHAnsi"/>
          <w:color w:val="000000"/>
        </w:rPr>
      </w:pPr>
      <w:r w:rsidRPr="001E1EFF">
        <w:rPr>
          <w:rFonts w:asciiTheme="minorHAnsi" w:hAnsiTheme="minorHAnsi"/>
          <w:b/>
          <w:bCs/>
          <w:color w:val="000000"/>
        </w:rPr>
        <w:lastRenderedPageBreak/>
        <w:t>DRAMMATURGIA MUSICALE</w:t>
      </w:r>
      <w:r w:rsidRPr="001E1EFF">
        <w:rPr>
          <w:rFonts w:asciiTheme="minorHAnsi" w:hAnsiTheme="minorHAnsi"/>
          <w:color w:val="000000"/>
        </w:rPr>
        <w:t xml:space="preserve"> (Biennio DISCAM, Canto Lirico, Direzione d’Orchestra, Composizione)</w:t>
      </w:r>
    </w:p>
    <w:p w14:paraId="1A832C5C" w14:textId="0A7A67B4" w:rsidR="0093787A" w:rsidRPr="001E1EFF" w:rsidRDefault="00346803" w:rsidP="00362561">
      <w:pPr>
        <w:pStyle w:val="NormaleWeb"/>
        <w:jc w:val="both"/>
        <w:rPr>
          <w:rFonts w:asciiTheme="minorHAnsi" w:hAnsiTheme="minorHAnsi"/>
          <w:color w:val="000000"/>
        </w:rPr>
      </w:pPr>
      <w:r w:rsidRPr="001E1EFF">
        <w:rPr>
          <w:rFonts w:asciiTheme="minorHAnsi" w:hAnsiTheme="minorHAnsi"/>
          <w:color w:val="000000"/>
        </w:rPr>
        <w:t>Argomenti: Nozioni di Drammaturgia teatrale</w:t>
      </w:r>
      <w:r w:rsidR="00315983" w:rsidRPr="001E1EFF">
        <w:rPr>
          <w:rFonts w:asciiTheme="minorHAnsi" w:hAnsiTheme="minorHAnsi"/>
          <w:color w:val="000000"/>
        </w:rPr>
        <w:t xml:space="preserve"> e semiotica del teatro. La drammaturgia mozartiana. Analisi integrale del libretto de Le nozze di Figaro in chiave comparativa con la fonte francese di Beaumarchais e analisi del rapporto testo-musica</w:t>
      </w:r>
    </w:p>
    <w:p w14:paraId="7683A5A0" w14:textId="77777777" w:rsidR="00315983" w:rsidRPr="001E1EFF" w:rsidRDefault="00315983" w:rsidP="00315983">
      <w:pPr>
        <w:pStyle w:val="NormaleWeb"/>
        <w:jc w:val="both"/>
        <w:rPr>
          <w:rFonts w:asciiTheme="minorHAnsi" w:hAnsiTheme="minorHAnsi"/>
          <w:color w:val="000000"/>
        </w:rPr>
      </w:pPr>
      <w:r w:rsidRPr="001E1EFF">
        <w:rPr>
          <w:rFonts w:asciiTheme="minorHAnsi" w:hAnsiTheme="minorHAnsi"/>
          <w:color w:val="000000"/>
        </w:rPr>
        <w:t>Orari: martedì 8,30-11 (Sede di Sant’Andrea delle Fratte, Aula Magna). Il corso avrà inizio martedì 2 marzo 2027</w:t>
      </w:r>
    </w:p>
    <w:p w14:paraId="4B1DA52E" w14:textId="77777777" w:rsidR="001B7790" w:rsidRPr="001E1EFF" w:rsidRDefault="001B7790" w:rsidP="001B7790">
      <w:pPr>
        <w:pStyle w:val="NormaleWeb"/>
        <w:jc w:val="center"/>
        <w:rPr>
          <w:rFonts w:asciiTheme="minorHAnsi" w:hAnsiTheme="minorHAnsi"/>
          <w:color w:val="000000"/>
        </w:rPr>
      </w:pPr>
    </w:p>
    <w:p w14:paraId="4B56B000" w14:textId="77777777" w:rsidR="001B7790" w:rsidRPr="001E1EFF" w:rsidRDefault="001B7790" w:rsidP="001B7790">
      <w:pPr>
        <w:pStyle w:val="NormaleWeb"/>
        <w:jc w:val="center"/>
        <w:rPr>
          <w:rFonts w:asciiTheme="minorHAnsi" w:hAnsiTheme="minorHAnsi"/>
          <w:b/>
          <w:bCs/>
          <w:color w:val="000000"/>
        </w:rPr>
      </w:pPr>
      <w:r w:rsidRPr="001E1EFF">
        <w:rPr>
          <w:rFonts w:asciiTheme="minorHAnsi" w:hAnsiTheme="minorHAnsi"/>
          <w:b/>
          <w:bCs/>
          <w:color w:val="000000"/>
        </w:rPr>
        <w:t>Prof.ssa DANIELA TORTORA</w:t>
      </w:r>
    </w:p>
    <w:p w14:paraId="57AAC51E" w14:textId="77777777" w:rsidR="001B7790" w:rsidRPr="001E1EFF" w:rsidRDefault="001B7790" w:rsidP="001B7790">
      <w:pPr>
        <w:pStyle w:val="NormaleWeb"/>
        <w:jc w:val="center"/>
        <w:rPr>
          <w:rFonts w:asciiTheme="minorHAnsi" w:hAnsiTheme="minorHAnsi"/>
          <w:color w:val="000000"/>
        </w:rPr>
      </w:pPr>
      <w:r w:rsidRPr="001E1EFF">
        <w:rPr>
          <w:rFonts w:asciiTheme="minorHAnsi" w:hAnsiTheme="minorHAnsi"/>
          <w:color w:val="000000"/>
        </w:rPr>
        <w:t>d.tortora@conservatoriosantacecilia.it</w:t>
      </w:r>
    </w:p>
    <w:p w14:paraId="4D58F6ED"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I SEMESTRE</w:t>
      </w:r>
    </w:p>
    <w:p w14:paraId="6905B292" w14:textId="77777777" w:rsidR="001B7790" w:rsidRPr="001E1EFF" w:rsidRDefault="001B7790" w:rsidP="001B7790">
      <w:pPr>
        <w:pStyle w:val="NormaleWeb"/>
        <w:rPr>
          <w:rFonts w:asciiTheme="minorHAnsi" w:hAnsiTheme="minorHAnsi"/>
          <w:color w:val="000000"/>
        </w:rPr>
      </w:pPr>
      <w:r w:rsidRPr="001E1EFF">
        <w:rPr>
          <w:rFonts w:asciiTheme="minorHAnsi" w:hAnsiTheme="minorHAnsi"/>
          <w:b/>
          <w:bCs/>
          <w:color w:val="000000"/>
        </w:rPr>
        <w:t>ESTETICA DELLA MUSICA</w:t>
      </w:r>
      <w:r w:rsidRPr="001E1EFF">
        <w:rPr>
          <w:rFonts w:asciiTheme="minorHAnsi" w:hAnsiTheme="minorHAnsi"/>
          <w:color w:val="000000"/>
        </w:rPr>
        <w:t xml:space="preserve"> (Triennio DISCAM, Composizione, Direzione d’orchestra, Musica elettronica)</w:t>
      </w:r>
    </w:p>
    <w:p w14:paraId="1AA06807"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 xml:space="preserve">Argomenti: gli scritti di Franco Evangelisti; il sacro nella tarda vocalità di Petrassi; Don Giovanni (Mozart) / The </w:t>
      </w:r>
      <w:proofErr w:type="spellStart"/>
      <w:r w:rsidRPr="001E1EFF">
        <w:rPr>
          <w:rFonts w:asciiTheme="minorHAnsi" w:hAnsiTheme="minorHAnsi"/>
          <w:color w:val="000000"/>
        </w:rPr>
        <w:t>Rake’s</w:t>
      </w:r>
      <w:proofErr w:type="spellEnd"/>
      <w:r w:rsidRPr="001E1EFF">
        <w:rPr>
          <w:rFonts w:asciiTheme="minorHAnsi" w:hAnsiTheme="minorHAnsi"/>
          <w:color w:val="000000"/>
        </w:rPr>
        <w:t xml:space="preserve"> progress (Stravinskij)</w:t>
      </w:r>
    </w:p>
    <w:p w14:paraId="16C397FB"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Bibliografia: di Franco Evangelisti e di alcuni nodi storici del tempo (Nuova Consonanza ed. 1980); Petrassi (EDT/Musica 1986), G. Petrassi, Scritti e interviste (</w:t>
      </w:r>
      <w:proofErr w:type="spellStart"/>
      <w:r w:rsidRPr="001E1EFF">
        <w:rPr>
          <w:rFonts w:asciiTheme="minorHAnsi" w:hAnsiTheme="minorHAnsi"/>
          <w:color w:val="000000"/>
        </w:rPr>
        <w:t>Suvini</w:t>
      </w:r>
      <w:proofErr w:type="spellEnd"/>
      <w:r w:rsidRPr="001E1EFF">
        <w:rPr>
          <w:rFonts w:asciiTheme="minorHAnsi" w:hAnsiTheme="minorHAnsi"/>
          <w:color w:val="000000"/>
        </w:rPr>
        <w:t xml:space="preserve"> Zerboni 2008); C. </w:t>
      </w:r>
      <w:proofErr w:type="spellStart"/>
      <w:r w:rsidRPr="001E1EFF">
        <w:rPr>
          <w:rFonts w:asciiTheme="minorHAnsi" w:hAnsiTheme="minorHAnsi"/>
          <w:color w:val="000000"/>
        </w:rPr>
        <w:t>Dahlhaus</w:t>
      </w:r>
      <w:proofErr w:type="spellEnd"/>
      <w:r w:rsidRPr="001E1EFF">
        <w:rPr>
          <w:rFonts w:asciiTheme="minorHAnsi" w:hAnsiTheme="minorHAnsi"/>
          <w:color w:val="000000"/>
        </w:rPr>
        <w:t>, Il teatro epico di Stravinskij (Il Mulino 1992)</w:t>
      </w:r>
    </w:p>
    <w:p w14:paraId="68AA3DF1"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Lezioni: mercoledì 10:00 -13:00 (Sede Sant’Andrea, II piano, aula 9)</w:t>
      </w:r>
    </w:p>
    <w:p w14:paraId="66172482" w14:textId="77777777" w:rsidR="001B7790" w:rsidRPr="001E1EFF" w:rsidRDefault="001B7790" w:rsidP="001B7790">
      <w:pPr>
        <w:pStyle w:val="NormaleWeb"/>
        <w:rPr>
          <w:rFonts w:asciiTheme="minorHAnsi" w:hAnsiTheme="minorHAnsi"/>
          <w:color w:val="000000"/>
        </w:rPr>
      </w:pPr>
      <w:r w:rsidRPr="001E1EFF">
        <w:rPr>
          <w:rFonts w:asciiTheme="minorHAnsi" w:hAnsiTheme="minorHAnsi"/>
          <w:b/>
          <w:bCs/>
          <w:color w:val="000000"/>
        </w:rPr>
        <w:t>ESTETICA DELLA MUSICA</w:t>
      </w:r>
      <w:r w:rsidRPr="001E1EFF">
        <w:rPr>
          <w:rFonts w:asciiTheme="minorHAnsi" w:hAnsiTheme="minorHAnsi"/>
          <w:color w:val="000000"/>
        </w:rPr>
        <w:t xml:space="preserve"> (Biennio DISCAM, Composizione, Direzione d’orchestra, Musica elettronica)</w:t>
      </w:r>
    </w:p>
    <w:p w14:paraId="20E086E4"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 xml:space="preserve">Argomenti: Gli ultimi Dialoghi di Mario Bertoncini; Petrassi da camera e i suoi allievi (A. Clementi, D. Guaccero, M. Bortolotti); The </w:t>
      </w:r>
      <w:proofErr w:type="spellStart"/>
      <w:r w:rsidRPr="001E1EFF">
        <w:rPr>
          <w:rFonts w:asciiTheme="minorHAnsi" w:hAnsiTheme="minorHAnsi"/>
          <w:color w:val="000000"/>
        </w:rPr>
        <w:t>Rake’s</w:t>
      </w:r>
      <w:proofErr w:type="spellEnd"/>
      <w:r w:rsidRPr="001E1EFF">
        <w:rPr>
          <w:rFonts w:asciiTheme="minorHAnsi" w:hAnsiTheme="minorHAnsi"/>
          <w:color w:val="000000"/>
        </w:rPr>
        <w:t xml:space="preserve"> progress (Stravinskij) / </w:t>
      </w:r>
      <w:proofErr w:type="spellStart"/>
      <w:r w:rsidRPr="001E1EFF">
        <w:rPr>
          <w:rFonts w:asciiTheme="minorHAnsi" w:hAnsiTheme="minorHAnsi"/>
          <w:color w:val="000000"/>
        </w:rPr>
        <w:t>Elegy</w:t>
      </w:r>
      <w:proofErr w:type="spellEnd"/>
      <w:r w:rsidRPr="001E1EFF">
        <w:rPr>
          <w:rFonts w:asciiTheme="minorHAnsi" w:hAnsiTheme="minorHAnsi"/>
          <w:color w:val="000000"/>
        </w:rPr>
        <w:t xml:space="preserve"> for </w:t>
      </w:r>
      <w:proofErr w:type="spellStart"/>
      <w:r w:rsidRPr="001E1EFF">
        <w:rPr>
          <w:rFonts w:asciiTheme="minorHAnsi" w:hAnsiTheme="minorHAnsi"/>
          <w:color w:val="000000"/>
        </w:rPr>
        <w:t>young</w:t>
      </w:r>
      <w:proofErr w:type="spellEnd"/>
      <w:r w:rsidRPr="001E1EFF">
        <w:rPr>
          <w:rFonts w:asciiTheme="minorHAnsi" w:hAnsiTheme="minorHAnsi"/>
          <w:color w:val="000000"/>
        </w:rPr>
        <w:t xml:space="preserve"> lovers (H.-W. Henze)</w:t>
      </w:r>
    </w:p>
    <w:p w14:paraId="60A38F60"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Bibliografia: Dell’arte del dialogo […] (LIM 2026 [in corso di stampa]); Petrassi (EDT/Musica 1986), G. Petrassi, Scritti e interviste (</w:t>
      </w:r>
      <w:proofErr w:type="spellStart"/>
      <w:r w:rsidRPr="001E1EFF">
        <w:rPr>
          <w:rFonts w:asciiTheme="minorHAnsi" w:hAnsiTheme="minorHAnsi"/>
          <w:color w:val="000000"/>
        </w:rPr>
        <w:t>Suvini</w:t>
      </w:r>
      <w:proofErr w:type="spellEnd"/>
      <w:r w:rsidRPr="001E1EFF">
        <w:rPr>
          <w:rFonts w:asciiTheme="minorHAnsi" w:hAnsiTheme="minorHAnsi"/>
          <w:color w:val="000000"/>
        </w:rPr>
        <w:t xml:space="preserve"> Zerboni 2008); C. </w:t>
      </w:r>
      <w:proofErr w:type="spellStart"/>
      <w:r w:rsidRPr="001E1EFF">
        <w:rPr>
          <w:rFonts w:asciiTheme="minorHAnsi" w:hAnsiTheme="minorHAnsi"/>
          <w:color w:val="000000"/>
        </w:rPr>
        <w:t>Dahlhaus</w:t>
      </w:r>
      <w:proofErr w:type="spellEnd"/>
      <w:r w:rsidRPr="001E1EFF">
        <w:rPr>
          <w:rFonts w:asciiTheme="minorHAnsi" w:hAnsiTheme="minorHAnsi"/>
          <w:color w:val="000000"/>
        </w:rPr>
        <w:t>, Il teatro epico di Stravinskij (in Stravinskij, il Mulino 1992); Henze (EDT/Musica 1986)</w:t>
      </w:r>
    </w:p>
    <w:p w14:paraId="7DC038B4"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Lezioni: mercoledì 14:00- 17:00 (Sede Sant’Andrea, II piano, aula 9)</w:t>
      </w:r>
    </w:p>
    <w:p w14:paraId="524C41A2" w14:textId="77777777" w:rsidR="001B7790" w:rsidRPr="001E1EFF" w:rsidRDefault="001B7790" w:rsidP="001B7790">
      <w:pPr>
        <w:pStyle w:val="NormaleWeb"/>
        <w:rPr>
          <w:rFonts w:asciiTheme="minorHAnsi" w:hAnsiTheme="minorHAnsi"/>
          <w:color w:val="000000"/>
        </w:rPr>
      </w:pPr>
      <w:r w:rsidRPr="001E1EFF">
        <w:rPr>
          <w:rFonts w:asciiTheme="minorHAnsi" w:hAnsiTheme="minorHAnsi"/>
          <w:b/>
          <w:bCs/>
          <w:color w:val="000000"/>
        </w:rPr>
        <w:t>ORGANOLOGIA</w:t>
      </w:r>
      <w:r w:rsidRPr="001E1EFF">
        <w:rPr>
          <w:rFonts w:asciiTheme="minorHAnsi" w:hAnsiTheme="minorHAnsi"/>
          <w:color w:val="000000"/>
        </w:rPr>
        <w:t xml:space="preserve"> (Biennio DISCAM)</w:t>
      </w:r>
    </w:p>
    <w:p w14:paraId="527EC196"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Argomenti: Fondamenti della disciplina; gli strumenti nell’opera italiana dell’Ottocento, dall’Otello di Rossini all’Otello di Verdi</w:t>
      </w:r>
    </w:p>
    <w:p w14:paraId="63D57A3F"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lastRenderedPageBreak/>
        <w:t xml:space="preserve">Bibliografia: H. Berlioz, Grande trattato di </w:t>
      </w:r>
      <w:proofErr w:type="spellStart"/>
      <w:r w:rsidRPr="001E1EFF">
        <w:rPr>
          <w:rFonts w:asciiTheme="minorHAnsi" w:hAnsiTheme="minorHAnsi"/>
          <w:color w:val="000000"/>
        </w:rPr>
        <w:t>istrumentazione</w:t>
      </w:r>
      <w:proofErr w:type="spellEnd"/>
      <w:r w:rsidRPr="001E1EFF">
        <w:rPr>
          <w:rFonts w:asciiTheme="minorHAnsi" w:hAnsiTheme="minorHAnsi"/>
          <w:color w:val="000000"/>
        </w:rPr>
        <w:t xml:space="preserve"> e d’orchestrazione moderne (Ricordi, 1846); C. Sachs, Storia degli strumenti musicali (</w:t>
      </w:r>
      <w:proofErr w:type="spellStart"/>
      <w:r w:rsidRPr="001E1EFF">
        <w:rPr>
          <w:rFonts w:asciiTheme="minorHAnsi" w:hAnsiTheme="minorHAnsi"/>
          <w:color w:val="000000"/>
        </w:rPr>
        <w:t>rist</w:t>
      </w:r>
      <w:proofErr w:type="spellEnd"/>
      <w:r w:rsidRPr="001E1EFF">
        <w:rPr>
          <w:rFonts w:asciiTheme="minorHAnsi" w:hAnsiTheme="minorHAnsi"/>
          <w:color w:val="000000"/>
        </w:rPr>
        <w:t>. Mondadori 1996); bibliografia specifica sull’assetto strumentale delle singole opere prese in considerazione.</w:t>
      </w:r>
    </w:p>
    <w:p w14:paraId="0FBFAC2A" w14:textId="77777777" w:rsidR="001B7790" w:rsidRPr="001E1EFF" w:rsidRDefault="001B7790" w:rsidP="001B7790">
      <w:pPr>
        <w:pStyle w:val="NormaleWeb"/>
        <w:rPr>
          <w:rFonts w:asciiTheme="minorHAnsi" w:hAnsiTheme="minorHAnsi"/>
          <w:color w:val="000000"/>
        </w:rPr>
      </w:pPr>
      <w:proofErr w:type="gramStart"/>
      <w:r w:rsidRPr="001E1EFF">
        <w:rPr>
          <w:rFonts w:asciiTheme="minorHAnsi" w:hAnsiTheme="minorHAnsi"/>
          <w:color w:val="000000"/>
        </w:rPr>
        <w:t>II</w:t>
      </w:r>
      <w:proofErr w:type="gramEnd"/>
      <w:r w:rsidRPr="001E1EFF">
        <w:rPr>
          <w:rFonts w:asciiTheme="minorHAnsi" w:hAnsiTheme="minorHAnsi"/>
          <w:color w:val="000000"/>
        </w:rPr>
        <w:t xml:space="preserve"> SEMESTRE</w:t>
      </w:r>
    </w:p>
    <w:p w14:paraId="473C829A" w14:textId="77777777" w:rsidR="001B7790" w:rsidRPr="001E1EFF" w:rsidRDefault="001B7790" w:rsidP="001B7790">
      <w:pPr>
        <w:pStyle w:val="NormaleWeb"/>
        <w:rPr>
          <w:rFonts w:asciiTheme="minorHAnsi" w:hAnsiTheme="minorHAnsi"/>
          <w:color w:val="000000"/>
        </w:rPr>
      </w:pPr>
      <w:r w:rsidRPr="001E1EFF">
        <w:rPr>
          <w:rFonts w:asciiTheme="minorHAnsi" w:hAnsiTheme="minorHAnsi"/>
          <w:b/>
          <w:bCs/>
          <w:color w:val="000000"/>
        </w:rPr>
        <w:t>METODOLOGIA DELLA CRITICA MUSICALE</w:t>
      </w:r>
      <w:r w:rsidRPr="001E1EFF">
        <w:rPr>
          <w:rFonts w:asciiTheme="minorHAnsi" w:hAnsiTheme="minorHAnsi"/>
          <w:color w:val="000000"/>
        </w:rPr>
        <w:t xml:space="preserve"> (Biennio DISCAM))</w:t>
      </w:r>
    </w:p>
    <w:p w14:paraId="776B2263"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Argomenti: Fondamenti della disciplina; gli scritti critici di Robert Schumann; gli scritti critici di Mario Pilati</w:t>
      </w:r>
    </w:p>
    <w:p w14:paraId="64132500"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Bibliografia: R. Schumann, Gli scritti critici (LIM 2009); Pilati (ESI 2007)</w:t>
      </w:r>
    </w:p>
    <w:p w14:paraId="4D7F66B6"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Lezioni: mercoledì 10:00 – 13:00 (Sede Sant’Andrea, II piano, aula 9)</w:t>
      </w:r>
    </w:p>
    <w:p w14:paraId="2B943BAB" w14:textId="77777777" w:rsidR="001B7790" w:rsidRPr="001E1EFF" w:rsidRDefault="001B7790" w:rsidP="001B7790">
      <w:pPr>
        <w:pStyle w:val="NormaleWeb"/>
        <w:rPr>
          <w:rFonts w:asciiTheme="minorHAnsi" w:hAnsiTheme="minorHAnsi"/>
          <w:color w:val="000000"/>
        </w:rPr>
      </w:pPr>
      <w:r w:rsidRPr="001E1EFF">
        <w:rPr>
          <w:rFonts w:asciiTheme="minorHAnsi" w:hAnsiTheme="minorHAnsi"/>
          <w:b/>
          <w:bCs/>
          <w:color w:val="000000"/>
        </w:rPr>
        <w:t>ICONOGRAFIA MUSICALE</w:t>
      </w:r>
      <w:r w:rsidRPr="001E1EFF">
        <w:rPr>
          <w:rFonts w:asciiTheme="minorHAnsi" w:hAnsiTheme="minorHAnsi"/>
          <w:color w:val="000000"/>
        </w:rPr>
        <w:t xml:space="preserve"> (Biennio DISCAM)</w:t>
      </w:r>
    </w:p>
    <w:p w14:paraId="70C1EA02"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 xml:space="preserve">Argomenti: Questioni di scenografia e regia lirica; le Cenerentole: allestimenti a confronto; mettere in scena </w:t>
      </w:r>
      <w:proofErr w:type="spellStart"/>
      <w:r w:rsidRPr="001E1EFF">
        <w:rPr>
          <w:rFonts w:asciiTheme="minorHAnsi" w:hAnsiTheme="minorHAnsi"/>
          <w:color w:val="000000"/>
        </w:rPr>
        <w:t>Sypario</w:t>
      </w:r>
      <w:proofErr w:type="spellEnd"/>
      <w:r w:rsidRPr="001E1EFF">
        <w:rPr>
          <w:rFonts w:asciiTheme="minorHAnsi" w:hAnsiTheme="minorHAnsi"/>
          <w:color w:val="000000"/>
        </w:rPr>
        <w:t xml:space="preserve"> di Sylvano Bussotti</w:t>
      </w:r>
    </w:p>
    <w:p w14:paraId="5A3B353A"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 xml:space="preserve">Bibliografia: M. Viale Ferrero, Luogo teatrale e spazio scenico (in Storia dell’opera italiana, EDT/Musica 1988); The </w:t>
      </w:r>
      <w:proofErr w:type="spellStart"/>
      <w:r w:rsidRPr="001E1EFF">
        <w:rPr>
          <w:rFonts w:asciiTheme="minorHAnsi" w:hAnsiTheme="minorHAnsi"/>
          <w:color w:val="000000"/>
        </w:rPr>
        <w:t>Theatres</w:t>
      </w:r>
      <w:proofErr w:type="spellEnd"/>
      <w:r w:rsidRPr="001E1EFF">
        <w:rPr>
          <w:rFonts w:asciiTheme="minorHAnsi" w:hAnsiTheme="minorHAnsi"/>
          <w:color w:val="000000"/>
        </w:rPr>
        <w:t xml:space="preserve"> of Sylvano Bussotti (</w:t>
      </w:r>
      <w:proofErr w:type="spellStart"/>
      <w:r w:rsidRPr="001E1EFF">
        <w:rPr>
          <w:rFonts w:asciiTheme="minorHAnsi" w:hAnsiTheme="minorHAnsi"/>
          <w:color w:val="000000"/>
        </w:rPr>
        <w:t>Brepols</w:t>
      </w:r>
      <w:proofErr w:type="spellEnd"/>
      <w:r w:rsidRPr="001E1EFF">
        <w:rPr>
          <w:rFonts w:asciiTheme="minorHAnsi" w:hAnsiTheme="minorHAnsi"/>
          <w:color w:val="000000"/>
        </w:rPr>
        <w:t>, 2020)</w:t>
      </w:r>
    </w:p>
    <w:p w14:paraId="2C75DE7E"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Lezioni: mercoledì 14:00 – 17:00 (Sede Sant’Andrea, II piano, aula 9)</w:t>
      </w:r>
    </w:p>
    <w:p w14:paraId="40E55B3E" w14:textId="77777777" w:rsidR="001B7790" w:rsidRPr="001E1EFF" w:rsidRDefault="001B7790" w:rsidP="001B7790">
      <w:pPr>
        <w:pStyle w:val="NormaleWeb"/>
        <w:rPr>
          <w:rFonts w:asciiTheme="minorHAnsi" w:hAnsiTheme="minorHAnsi"/>
          <w:color w:val="000000"/>
        </w:rPr>
      </w:pPr>
      <w:r w:rsidRPr="001E1EFF">
        <w:rPr>
          <w:rFonts w:asciiTheme="minorHAnsi" w:hAnsiTheme="minorHAnsi"/>
          <w:b/>
          <w:bCs/>
          <w:color w:val="000000"/>
        </w:rPr>
        <w:t>ORGANOLOGIA</w:t>
      </w:r>
      <w:r w:rsidRPr="001E1EFF">
        <w:rPr>
          <w:rFonts w:asciiTheme="minorHAnsi" w:hAnsiTheme="minorHAnsi"/>
          <w:color w:val="000000"/>
        </w:rPr>
        <w:t xml:space="preserve"> (Biennio Musica da camera, Viola; Triennio DISCAM)</w:t>
      </w:r>
    </w:p>
    <w:p w14:paraId="39EA40B3"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Argomenti: Fondamenti della disciplina; storia degli strumenti musicali dall’antichità alle nuove frontiere del XX secolo</w:t>
      </w:r>
    </w:p>
    <w:p w14:paraId="6AC0F16F" w14:textId="77777777" w:rsidR="001B7790" w:rsidRPr="001E1EFF" w:rsidRDefault="001B7790" w:rsidP="001B7790">
      <w:pPr>
        <w:pStyle w:val="NormaleWeb"/>
        <w:rPr>
          <w:rFonts w:asciiTheme="minorHAnsi" w:hAnsiTheme="minorHAnsi"/>
          <w:color w:val="000000"/>
        </w:rPr>
      </w:pPr>
      <w:r w:rsidRPr="001E1EFF">
        <w:rPr>
          <w:rFonts w:asciiTheme="minorHAnsi" w:hAnsiTheme="minorHAnsi"/>
          <w:color w:val="000000"/>
        </w:rPr>
        <w:t xml:space="preserve">Bibliografia: H. Berlioz, Grande trattato di </w:t>
      </w:r>
      <w:proofErr w:type="spellStart"/>
      <w:r w:rsidRPr="001E1EFF">
        <w:rPr>
          <w:rFonts w:asciiTheme="minorHAnsi" w:hAnsiTheme="minorHAnsi"/>
          <w:color w:val="000000"/>
        </w:rPr>
        <w:t>istrumentazione</w:t>
      </w:r>
      <w:proofErr w:type="spellEnd"/>
      <w:r w:rsidRPr="001E1EFF">
        <w:rPr>
          <w:rFonts w:asciiTheme="minorHAnsi" w:hAnsiTheme="minorHAnsi"/>
          <w:color w:val="000000"/>
        </w:rPr>
        <w:t xml:space="preserve"> e d’orchestrazione moderne (Ricordi, 1846); C. Sachs, Storia degli strumenti musicali (</w:t>
      </w:r>
      <w:proofErr w:type="spellStart"/>
      <w:r w:rsidRPr="001E1EFF">
        <w:rPr>
          <w:rFonts w:asciiTheme="minorHAnsi" w:hAnsiTheme="minorHAnsi"/>
          <w:color w:val="000000"/>
        </w:rPr>
        <w:t>rist</w:t>
      </w:r>
      <w:proofErr w:type="spellEnd"/>
      <w:r w:rsidRPr="001E1EFF">
        <w:rPr>
          <w:rFonts w:asciiTheme="minorHAnsi" w:hAnsiTheme="minorHAnsi"/>
          <w:color w:val="000000"/>
        </w:rPr>
        <w:t>. Mondadori 1996).</w:t>
      </w:r>
    </w:p>
    <w:p w14:paraId="7CA29BD6" w14:textId="7FC62FFA" w:rsidR="00EB481F" w:rsidRPr="001E1EFF" w:rsidRDefault="001B7790" w:rsidP="001E1EFF">
      <w:pPr>
        <w:pStyle w:val="NormaleWeb"/>
        <w:rPr>
          <w:rFonts w:asciiTheme="minorHAnsi" w:hAnsiTheme="minorHAnsi"/>
          <w:color w:val="000000"/>
        </w:rPr>
      </w:pPr>
      <w:r w:rsidRPr="001E1EFF">
        <w:rPr>
          <w:rFonts w:asciiTheme="minorHAnsi" w:hAnsiTheme="minorHAnsi"/>
          <w:color w:val="000000"/>
        </w:rPr>
        <w:t>N.B. per tutti gli insegnamenti la bibliografia verrà integrata nel corso delle lezioni</w:t>
      </w:r>
      <w:r w:rsidR="001E1EFF">
        <w:rPr>
          <w:rFonts w:asciiTheme="minorHAnsi" w:hAnsiTheme="minorHAnsi"/>
          <w:color w:val="000000"/>
        </w:rPr>
        <w:t>.</w:t>
      </w:r>
    </w:p>
    <w:p w14:paraId="580C5866" w14:textId="77777777" w:rsidR="001B7790" w:rsidRPr="001E1EFF" w:rsidRDefault="001B7790" w:rsidP="001A5AB2">
      <w:pPr>
        <w:pStyle w:val="NormaleWeb"/>
        <w:jc w:val="both"/>
        <w:rPr>
          <w:rFonts w:asciiTheme="minorHAnsi" w:hAnsiTheme="minorHAnsi"/>
          <w:color w:val="000000"/>
        </w:rPr>
      </w:pPr>
    </w:p>
    <w:p w14:paraId="747A5712" w14:textId="43B47510" w:rsidR="00921E2E" w:rsidRPr="001E1EFF" w:rsidRDefault="00921E2E" w:rsidP="00921E2E">
      <w:pPr>
        <w:shd w:val="clear" w:color="auto" w:fill="FFFFFF"/>
        <w:spacing w:after="0" w:line="240" w:lineRule="auto"/>
        <w:jc w:val="center"/>
        <w:textAlignment w:val="baseline"/>
        <w:rPr>
          <w:rFonts w:eastAsia="Times New Roman" w:cs="Times New Roman"/>
          <w:b/>
          <w:bCs/>
          <w:color w:val="242424"/>
          <w:kern w:val="0"/>
          <w:sz w:val="24"/>
          <w:szCs w:val="24"/>
          <w:lang w:eastAsia="it-IT"/>
          <w14:ligatures w14:val="none"/>
        </w:rPr>
      </w:pPr>
      <w:r w:rsidRPr="001E1EFF">
        <w:rPr>
          <w:rFonts w:eastAsia="Times New Roman" w:cs="Times New Roman"/>
          <w:b/>
          <w:bCs/>
          <w:color w:val="242424"/>
          <w:kern w:val="0"/>
          <w:sz w:val="24"/>
          <w:szCs w:val="24"/>
          <w:lang w:eastAsia="it-IT"/>
          <w14:ligatures w14:val="none"/>
        </w:rPr>
        <w:t>Prof. ANTONIO CAROCCIA</w:t>
      </w:r>
    </w:p>
    <w:p w14:paraId="4CEC6634" w14:textId="77777777" w:rsidR="00921E2E" w:rsidRPr="001E1EFF" w:rsidRDefault="00921E2E" w:rsidP="00921E2E">
      <w:pPr>
        <w:shd w:val="clear" w:color="auto" w:fill="FFFFFF"/>
        <w:spacing w:after="0" w:line="240" w:lineRule="auto"/>
        <w:jc w:val="center"/>
        <w:textAlignment w:val="baseline"/>
        <w:rPr>
          <w:rFonts w:eastAsia="Times New Roman" w:cs="Times New Roman"/>
          <w:b/>
          <w:bCs/>
          <w:color w:val="242424"/>
          <w:kern w:val="0"/>
          <w:sz w:val="24"/>
          <w:szCs w:val="24"/>
          <w:lang w:eastAsia="it-IT"/>
          <w14:ligatures w14:val="none"/>
        </w:rPr>
      </w:pPr>
    </w:p>
    <w:p w14:paraId="600C647F" w14:textId="58153EAF" w:rsidR="00921E2E" w:rsidRPr="001F1761" w:rsidRDefault="00921E2E" w:rsidP="00921E2E">
      <w:pPr>
        <w:shd w:val="clear" w:color="auto" w:fill="FFFFFF"/>
        <w:spacing w:after="0" w:line="240" w:lineRule="auto"/>
        <w:jc w:val="center"/>
        <w:textAlignment w:val="baseline"/>
        <w:rPr>
          <w:rFonts w:eastAsia="Times New Roman" w:cs="Times New Roman"/>
          <w:color w:val="000000" w:themeColor="text1"/>
          <w:kern w:val="0"/>
          <w:sz w:val="24"/>
          <w:szCs w:val="24"/>
          <w:lang w:eastAsia="it-IT"/>
          <w14:ligatures w14:val="none"/>
        </w:rPr>
      </w:pPr>
      <w:hyperlink r:id="rId6" w:history="1">
        <w:r w:rsidRPr="001F1761">
          <w:rPr>
            <w:rStyle w:val="Collegamentoipertestuale"/>
            <w:rFonts w:eastAsia="Times New Roman" w:cs="Times New Roman"/>
            <w:color w:val="000000" w:themeColor="text1"/>
            <w:kern w:val="0"/>
            <w:sz w:val="24"/>
            <w:szCs w:val="24"/>
            <w:u w:val="none"/>
            <w:lang w:eastAsia="it-IT"/>
            <w14:ligatures w14:val="none"/>
          </w:rPr>
          <w:t>a.caroccia@conservatoriosantacecilia</w:t>
        </w:r>
      </w:hyperlink>
      <w:r w:rsidRPr="001F1761">
        <w:rPr>
          <w:rFonts w:eastAsia="Times New Roman" w:cs="Times New Roman"/>
          <w:color w:val="000000" w:themeColor="text1"/>
          <w:kern w:val="0"/>
          <w:sz w:val="24"/>
          <w:szCs w:val="24"/>
          <w:lang w:eastAsia="it-IT"/>
          <w14:ligatures w14:val="none"/>
        </w:rPr>
        <w:t>.it</w:t>
      </w:r>
    </w:p>
    <w:p w14:paraId="0EB7B52E" w14:textId="77777777" w:rsidR="00921E2E" w:rsidRPr="001F1761" w:rsidRDefault="00921E2E" w:rsidP="00921E2E">
      <w:pPr>
        <w:shd w:val="clear" w:color="auto" w:fill="FFFFFF"/>
        <w:spacing w:after="0" w:line="240" w:lineRule="auto"/>
        <w:jc w:val="center"/>
        <w:textAlignment w:val="baseline"/>
        <w:rPr>
          <w:rFonts w:eastAsia="Times New Roman" w:cs="Times New Roman"/>
          <w:color w:val="242424"/>
          <w:kern w:val="0"/>
          <w:sz w:val="24"/>
          <w:szCs w:val="24"/>
          <w:lang w:eastAsia="it-IT"/>
          <w14:ligatures w14:val="none"/>
        </w:rPr>
      </w:pPr>
    </w:p>
    <w:p w14:paraId="37A7F16A" w14:textId="4D273F14" w:rsidR="00921E2E" w:rsidRPr="001F1761" w:rsidRDefault="00921E2E" w:rsidP="00921E2E">
      <w:pPr>
        <w:shd w:val="clear" w:color="auto" w:fill="FFFFFF"/>
        <w:spacing w:after="0" w:line="240" w:lineRule="auto"/>
        <w:textAlignment w:val="baseline"/>
        <w:rPr>
          <w:rFonts w:eastAsia="Times New Roman" w:cs="Times New Roman"/>
          <w:color w:val="242424"/>
          <w:kern w:val="0"/>
          <w:sz w:val="24"/>
          <w:szCs w:val="24"/>
          <w:lang w:eastAsia="it-IT"/>
          <w14:ligatures w14:val="none"/>
        </w:rPr>
      </w:pPr>
      <w:r w:rsidRPr="001F1761">
        <w:rPr>
          <w:rFonts w:eastAsia="Times New Roman" w:cs="Times New Roman"/>
          <w:color w:val="242424"/>
          <w:kern w:val="0"/>
          <w:sz w:val="24"/>
          <w:szCs w:val="24"/>
          <w:lang w:eastAsia="it-IT"/>
          <w14:ligatures w14:val="none"/>
        </w:rPr>
        <w:t>II SEMESTRE</w:t>
      </w:r>
    </w:p>
    <w:p w14:paraId="551E7FB0" w14:textId="77777777" w:rsidR="00921E2E" w:rsidRPr="001F1761" w:rsidRDefault="00921E2E" w:rsidP="00921E2E">
      <w:pPr>
        <w:shd w:val="clear" w:color="auto" w:fill="FFFFFF"/>
        <w:spacing w:after="0" w:line="240" w:lineRule="auto"/>
        <w:textAlignment w:val="baseline"/>
        <w:rPr>
          <w:rFonts w:eastAsia="Times New Roman" w:cs="Times New Roman"/>
          <w:b/>
          <w:bCs/>
          <w:color w:val="242424"/>
          <w:kern w:val="0"/>
          <w:sz w:val="24"/>
          <w:szCs w:val="24"/>
          <w:lang w:eastAsia="it-IT"/>
          <w14:ligatures w14:val="none"/>
        </w:rPr>
      </w:pPr>
    </w:p>
    <w:p w14:paraId="4F6AB814" w14:textId="0DF70FB6" w:rsidR="00921E2E" w:rsidRPr="001E1EFF" w:rsidRDefault="00921E2E" w:rsidP="00921E2E">
      <w:pPr>
        <w:shd w:val="clear" w:color="auto" w:fill="FFFFFF"/>
        <w:spacing w:after="0" w:line="240" w:lineRule="auto"/>
        <w:textAlignment w:val="baseline"/>
        <w:rPr>
          <w:rFonts w:eastAsia="Times New Roman" w:cs="Times New Roman"/>
          <w:color w:val="242424"/>
          <w:kern w:val="0"/>
          <w:sz w:val="24"/>
          <w:szCs w:val="24"/>
          <w:lang w:eastAsia="it-IT"/>
          <w14:ligatures w14:val="none"/>
        </w:rPr>
      </w:pPr>
      <w:r w:rsidRPr="001E1EFF">
        <w:rPr>
          <w:rFonts w:eastAsia="Times New Roman" w:cs="Times New Roman"/>
          <w:b/>
          <w:bCs/>
          <w:color w:val="242424"/>
          <w:kern w:val="0"/>
          <w:sz w:val="24"/>
          <w:szCs w:val="24"/>
          <w:lang w:eastAsia="it-IT"/>
          <w14:ligatures w14:val="none"/>
        </w:rPr>
        <w:t>METODOLOGIA DELLA RICERCA STORICO-MUSICALE</w:t>
      </w:r>
    </w:p>
    <w:p w14:paraId="668E4CF2" w14:textId="574BE63A" w:rsidR="00921E2E" w:rsidRPr="001E1EFF" w:rsidRDefault="00921E2E" w:rsidP="00921E2E">
      <w:pPr>
        <w:shd w:val="clear" w:color="auto" w:fill="FFFFFF"/>
        <w:spacing w:after="0" w:line="240" w:lineRule="auto"/>
        <w:jc w:val="both"/>
        <w:textAlignment w:val="baseline"/>
        <w:rPr>
          <w:rFonts w:eastAsia="Times New Roman" w:cs="Times New Roman"/>
          <w:color w:val="242424"/>
          <w:kern w:val="0"/>
          <w:sz w:val="24"/>
          <w:szCs w:val="24"/>
          <w:lang w:eastAsia="it-IT"/>
          <w14:ligatures w14:val="none"/>
        </w:rPr>
      </w:pPr>
      <w:r w:rsidRPr="001E1EFF">
        <w:rPr>
          <w:rFonts w:eastAsia="Batang" w:cs="Times New Roman"/>
          <w:color w:val="242424"/>
          <w:kern w:val="0"/>
          <w:sz w:val="24"/>
          <w:szCs w:val="24"/>
          <w:bdr w:val="none" w:sz="0" w:space="0" w:color="auto" w:frame="1"/>
          <w:lang w:eastAsia="it-IT"/>
          <w14:ligatures w14:val="none"/>
        </w:rPr>
        <w:br/>
        <w:t xml:space="preserve">Il corso mira al rafforzamento di competenze in ambito storico e all’acquisizione di capacità di carattere metodologico e pratico per la ricerca storico-musicale. Intende inoltre offrire percorsi individualizzati che mettano in grado lo studente di svolgere una ricerca personale, di procurarsi testi e fonti storico musicali, di saperle valutare, confrontare e di sviluppare una </w:t>
      </w:r>
      <w:r w:rsidRPr="001E1EFF">
        <w:rPr>
          <w:rFonts w:eastAsia="Batang" w:cs="Times New Roman"/>
          <w:color w:val="242424"/>
          <w:kern w:val="0"/>
          <w:sz w:val="24"/>
          <w:szCs w:val="24"/>
          <w:bdr w:val="none" w:sz="0" w:space="0" w:color="auto" w:frame="1"/>
          <w:lang w:eastAsia="it-IT"/>
          <w14:ligatures w14:val="none"/>
        </w:rPr>
        <w:lastRenderedPageBreak/>
        <w:t xml:space="preserve">conoscenza storiografica che consenta una lettura critica del testo musicale storicamente contestualizzato. Il corso prevede lezioni di carattere metodologico </w:t>
      </w:r>
      <w:proofErr w:type="gramStart"/>
      <w:r w:rsidRPr="001E1EFF">
        <w:rPr>
          <w:rFonts w:eastAsia="Batang" w:cs="Times New Roman"/>
          <w:color w:val="242424"/>
          <w:kern w:val="0"/>
          <w:sz w:val="24"/>
          <w:szCs w:val="24"/>
          <w:bdr w:val="none" w:sz="0" w:space="0" w:color="auto" w:frame="1"/>
          <w:lang w:eastAsia="it-IT"/>
          <w14:ligatures w14:val="none"/>
        </w:rPr>
        <w:t>e</w:t>
      </w:r>
      <w:proofErr w:type="gramEnd"/>
      <w:r w:rsidRPr="001E1EFF">
        <w:rPr>
          <w:rFonts w:eastAsia="Batang" w:cs="Times New Roman"/>
          <w:color w:val="242424"/>
          <w:kern w:val="0"/>
          <w:sz w:val="24"/>
          <w:szCs w:val="24"/>
          <w:bdr w:val="none" w:sz="0" w:space="0" w:color="auto" w:frame="1"/>
          <w:lang w:eastAsia="it-IT"/>
          <w14:ligatures w14:val="none"/>
        </w:rPr>
        <w:t xml:space="preserve"> esercitazioni condotte insieme al docente, con la discussione delle ricerche compiute da ciascuno studente sull’argomento scelto. Lo studente verrà̀ avviato a sviluppare la capacità di procurarsi i dati per effettuare una ricerca personale, a verificare le notizie raccolte e a dare ragione delle scelte operate. Il lavoro individuale verrà verificato sotto forma seminariale. L’esame consiste nella relazione da parte dello studente dei risultati raggiunti attraverso l’oggetto della ricerca, con la discussione della parte bibliografica, della documentazione a supporto della stessa e dei contributi personali purché validamente argomentati.</w:t>
      </w:r>
    </w:p>
    <w:p w14:paraId="0E756F2B" w14:textId="6520BA54" w:rsidR="00921E2E" w:rsidRPr="001E1EFF" w:rsidRDefault="00921E2E" w:rsidP="00921E2E">
      <w:pPr>
        <w:shd w:val="clear" w:color="auto" w:fill="FFFFFF"/>
        <w:spacing w:after="0" w:line="240" w:lineRule="auto"/>
        <w:jc w:val="both"/>
        <w:textAlignment w:val="baseline"/>
        <w:rPr>
          <w:rFonts w:eastAsia="Batang" w:cs="Segoe UI"/>
          <w:color w:val="242424"/>
          <w:kern w:val="0"/>
          <w:sz w:val="24"/>
          <w:szCs w:val="24"/>
          <w:lang w:eastAsia="it-IT"/>
          <w14:ligatures w14:val="none"/>
        </w:rPr>
      </w:pPr>
      <w:r w:rsidRPr="001E1EFF">
        <w:rPr>
          <w:rFonts w:eastAsia="Batang" w:cs="Times New Roman"/>
          <w:color w:val="242424"/>
          <w:kern w:val="0"/>
          <w:sz w:val="24"/>
          <w:szCs w:val="24"/>
          <w:bdr w:val="none" w:sz="0" w:space="0" w:color="auto" w:frame="1"/>
          <w:lang w:eastAsia="it-IT"/>
          <w14:ligatures w14:val="none"/>
        </w:rPr>
        <w:br/>
      </w:r>
      <w:r w:rsidRPr="001E1EFF">
        <w:rPr>
          <w:rFonts w:eastAsia="Batang" w:cs="Times New Roman"/>
          <w:b/>
          <w:bCs/>
          <w:color w:val="242424"/>
          <w:kern w:val="0"/>
          <w:sz w:val="24"/>
          <w:szCs w:val="24"/>
          <w:bdr w:val="none" w:sz="0" w:space="0" w:color="auto" w:frame="1"/>
          <w:lang w:eastAsia="it-IT"/>
          <w14:ligatures w14:val="none"/>
        </w:rPr>
        <w:t>Bibliografia: </w:t>
      </w:r>
      <w:r w:rsidRPr="001E1EFF">
        <w:rPr>
          <w:rFonts w:eastAsia="Batang" w:cs="Times New Roman"/>
          <w:color w:val="242424"/>
          <w:kern w:val="0"/>
          <w:sz w:val="24"/>
          <w:szCs w:val="24"/>
          <w:bdr w:val="none" w:sz="0" w:space="0" w:color="auto" w:frame="1"/>
          <w:lang w:eastAsia="it-IT"/>
          <w14:ligatures w14:val="none"/>
        </w:rPr>
        <w:t>Gianmario Merizzi, </w:t>
      </w:r>
      <w:r w:rsidRPr="001E1EFF">
        <w:rPr>
          <w:rFonts w:eastAsia="Batang" w:cs="Times New Roman"/>
          <w:i/>
          <w:iCs/>
          <w:color w:val="242424"/>
          <w:kern w:val="0"/>
          <w:sz w:val="24"/>
          <w:szCs w:val="24"/>
          <w:bdr w:val="none" w:sz="0" w:space="0" w:color="auto" w:frame="1"/>
          <w:lang w:eastAsia="it-IT"/>
          <w14:ligatures w14:val="none"/>
        </w:rPr>
        <w:t>La ricerca bibliografica nell‘indagine storico-musicologica</w:t>
      </w:r>
      <w:r w:rsidRPr="001E1EFF">
        <w:rPr>
          <w:rFonts w:eastAsia="Batang" w:cs="Times New Roman"/>
          <w:color w:val="242424"/>
          <w:kern w:val="0"/>
          <w:sz w:val="24"/>
          <w:szCs w:val="24"/>
          <w:bdr w:val="none" w:sz="0" w:space="0" w:color="auto" w:frame="1"/>
          <w:lang w:eastAsia="it-IT"/>
          <w14:ligatures w14:val="none"/>
        </w:rPr>
        <w:t>, Bologna, CLUEB, 1996; Antonia Alberta Ianne, </w:t>
      </w:r>
      <w:r w:rsidRPr="001E1EFF">
        <w:rPr>
          <w:rFonts w:eastAsia="Batang" w:cs="Times New Roman"/>
          <w:i/>
          <w:iCs/>
          <w:color w:val="242424"/>
          <w:kern w:val="0"/>
          <w:sz w:val="24"/>
          <w:szCs w:val="24"/>
          <w:bdr w:val="none" w:sz="0" w:space="0" w:color="auto" w:frame="1"/>
          <w:lang w:eastAsia="it-IT"/>
          <w14:ligatures w14:val="none"/>
        </w:rPr>
        <w:t>Le risorse Internet per la ricerca musicologica: strategie di ricerca e criteri di valutazione</w:t>
      </w:r>
      <w:r w:rsidRPr="001E1EFF">
        <w:rPr>
          <w:rFonts w:eastAsia="Batang" w:cs="Times New Roman"/>
          <w:color w:val="242424"/>
          <w:kern w:val="0"/>
          <w:sz w:val="24"/>
          <w:szCs w:val="24"/>
          <w:bdr w:val="none" w:sz="0" w:space="0" w:color="auto" w:frame="1"/>
          <w:lang w:eastAsia="it-IT"/>
          <w14:ligatures w14:val="none"/>
        </w:rPr>
        <w:t>, «Fonti musicali italiane», VI, 2001, pp. 119-143; Andrea Capaccioni, </w:t>
      </w:r>
      <w:r w:rsidRPr="001E1EFF">
        <w:rPr>
          <w:rFonts w:eastAsia="Batang" w:cs="Times New Roman"/>
          <w:i/>
          <w:iCs/>
          <w:color w:val="242424"/>
          <w:kern w:val="0"/>
          <w:sz w:val="24"/>
          <w:szCs w:val="24"/>
          <w:bdr w:val="none" w:sz="0" w:space="0" w:color="auto" w:frame="1"/>
          <w:lang w:eastAsia="it-IT"/>
          <w14:ligatures w14:val="none"/>
        </w:rPr>
        <w:t>Ricerche bibliografiche, Banche dati e Biblioteche in Rete</w:t>
      </w:r>
      <w:r w:rsidRPr="001E1EFF">
        <w:rPr>
          <w:rFonts w:eastAsia="Batang" w:cs="Times New Roman"/>
          <w:color w:val="242424"/>
          <w:kern w:val="0"/>
          <w:sz w:val="24"/>
          <w:szCs w:val="24"/>
          <w:bdr w:val="none" w:sz="0" w:space="0" w:color="auto" w:frame="1"/>
          <w:lang w:eastAsia="it-IT"/>
          <w14:ligatures w14:val="none"/>
        </w:rPr>
        <w:t>, Milano,</w:t>
      </w:r>
      <w:r w:rsidRPr="001E1EFF">
        <w:rPr>
          <w:rFonts w:eastAsia="Batang" w:cs="Times New Roman"/>
          <w:i/>
          <w:iCs/>
          <w:color w:val="242424"/>
          <w:kern w:val="0"/>
          <w:sz w:val="24"/>
          <w:szCs w:val="24"/>
          <w:bdr w:val="none" w:sz="0" w:space="0" w:color="auto" w:frame="1"/>
          <w:lang w:eastAsia="it-IT"/>
          <w14:ligatures w14:val="none"/>
        </w:rPr>
        <w:t> </w:t>
      </w:r>
      <w:r w:rsidRPr="001E1EFF">
        <w:rPr>
          <w:rFonts w:eastAsia="Batang" w:cs="Times New Roman"/>
          <w:color w:val="242424"/>
          <w:kern w:val="0"/>
          <w:sz w:val="24"/>
          <w:szCs w:val="24"/>
          <w:bdr w:val="none" w:sz="0" w:space="0" w:color="auto" w:frame="1"/>
          <w:lang w:eastAsia="it-IT"/>
          <w14:ligatures w14:val="none"/>
        </w:rPr>
        <w:t>Apogeo, 2012. Ulteriori indicazioni bibliografiche saranno fornite durante il corso.</w:t>
      </w:r>
    </w:p>
    <w:p w14:paraId="0C619869" w14:textId="77777777" w:rsidR="00921E2E" w:rsidRPr="001E1EFF" w:rsidRDefault="00921E2E" w:rsidP="00921E2E">
      <w:pPr>
        <w:shd w:val="clear" w:color="auto" w:fill="FFFFFF"/>
        <w:spacing w:after="0" w:line="240" w:lineRule="auto"/>
        <w:jc w:val="both"/>
        <w:textAlignment w:val="baseline"/>
        <w:rPr>
          <w:rFonts w:eastAsia="Batang" w:cs="Segoe UI"/>
          <w:color w:val="242424"/>
          <w:kern w:val="0"/>
          <w:sz w:val="24"/>
          <w:szCs w:val="24"/>
          <w:lang w:eastAsia="it-IT"/>
          <w14:ligatures w14:val="none"/>
        </w:rPr>
      </w:pPr>
    </w:p>
    <w:p w14:paraId="1CC2EBAD" w14:textId="2A13BBF1" w:rsidR="00921E2E" w:rsidRPr="001E1EFF" w:rsidRDefault="00921E2E" w:rsidP="00921E2E">
      <w:pPr>
        <w:shd w:val="clear" w:color="auto" w:fill="FFFFFF"/>
        <w:spacing w:after="0" w:line="240" w:lineRule="auto"/>
        <w:textAlignment w:val="baseline"/>
        <w:rPr>
          <w:rFonts w:eastAsia="Times New Roman" w:cs="Times New Roman"/>
          <w:color w:val="242424"/>
          <w:kern w:val="0"/>
          <w:sz w:val="24"/>
          <w:szCs w:val="24"/>
          <w:lang w:eastAsia="it-IT"/>
          <w14:ligatures w14:val="none"/>
        </w:rPr>
      </w:pPr>
      <w:r w:rsidRPr="001E1EFF">
        <w:rPr>
          <w:rFonts w:eastAsia="Times New Roman" w:cs="Times New Roman"/>
          <w:color w:val="242424"/>
          <w:kern w:val="0"/>
          <w:sz w:val="24"/>
          <w:szCs w:val="24"/>
          <w:lang w:eastAsia="it-IT"/>
          <w14:ligatures w14:val="none"/>
        </w:rPr>
        <w:t>Lezioni: martedì</w:t>
      </w:r>
      <w:r w:rsidRPr="001E1EFF">
        <w:rPr>
          <w:rFonts w:eastAsia="Times New Roman" w:cs="Times New Roman"/>
          <w:b/>
          <w:bCs/>
          <w:color w:val="242424"/>
          <w:kern w:val="0"/>
          <w:sz w:val="24"/>
          <w:szCs w:val="24"/>
          <w:lang w:eastAsia="it-IT"/>
          <w14:ligatures w14:val="none"/>
        </w:rPr>
        <w:t> </w:t>
      </w:r>
      <w:r w:rsidRPr="001E1EFF">
        <w:rPr>
          <w:rFonts w:eastAsia="Times New Roman" w:cs="Times New Roman"/>
          <w:color w:val="242424"/>
          <w:kern w:val="0"/>
          <w:sz w:val="24"/>
          <w:szCs w:val="24"/>
          <w:lang w:eastAsia="it-IT"/>
          <w14:ligatures w14:val="none"/>
        </w:rPr>
        <w:t>ore 9:30-13:30</w:t>
      </w:r>
    </w:p>
    <w:p w14:paraId="074D9E2E" w14:textId="77777777" w:rsidR="001B7790" w:rsidRPr="001E1EFF" w:rsidRDefault="001B7790" w:rsidP="001A5AB2">
      <w:pPr>
        <w:pStyle w:val="NormaleWeb"/>
        <w:jc w:val="both"/>
        <w:rPr>
          <w:rFonts w:asciiTheme="minorHAnsi" w:hAnsiTheme="minorHAnsi"/>
          <w:color w:val="000000"/>
        </w:rPr>
      </w:pPr>
    </w:p>
    <w:p w14:paraId="2891787F" w14:textId="77777777" w:rsidR="00921E2E" w:rsidRPr="001E1EFF" w:rsidRDefault="00921E2E" w:rsidP="001A5AB2">
      <w:pPr>
        <w:pStyle w:val="NormaleWeb"/>
        <w:jc w:val="both"/>
        <w:rPr>
          <w:rFonts w:asciiTheme="minorHAnsi" w:hAnsiTheme="minorHAnsi"/>
          <w:color w:val="000000"/>
        </w:rPr>
      </w:pPr>
    </w:p>
    <w:p w14:paraId="5CA14106" w14:textId="19535F74" w:rsidR="004C2068" w:rsidRPr="001E1EFF" w:rsidRDefault="004C573C" w:rsidP="004C2068">
      <w:pPr>
        <w:pStyle w:val="NormaleWeb"/>
        <w:jc w:val="center"/>
        <w:rPr>
          <w:rFonts w:asciiTheme="minorHAnsi" w:hAnsiTheme="minorHAnsi"/>
          <w:b/>
          <w:bCs/>
          <w:color w:val="000000"/>
        </w:rPr>
      </w:pPr>
      <w:r w:rsidRPr="001E1EFF">
        <w:rPr>
          <w:rFonts w:asciiTheme="minorHAnsi" w:hAnsiTheme="minorHAnsi"/>
          <w:b/>
          <w:bCs/>
          <w:color w:val="000000"/>
        </w:rPr>
        <w:t>P</w:t>
      </w:r>
      <w:r w:rsidR="008D6803" w:rsidRPr="001E1EFF">
        <w:rPr>
          <w:rFonts w:asciiTheme="minorHAnsi" w:hAnsiTheme="minorHAnsi"/>
          <w:b/>
          <w:bCs/>
          <w:color w:val="000000"/>
        </w:rPr>
        <w:t>rof</w:t>
      </w:r>
      <w:r w:rsidRPr="001E1EFF">
        <w:rPr>
          <w:rFonts w:asciiTheme="minorHAnsi" w:hAnsiTheme="minorHAnsi"/>
          <w:b/>
          <w:bCs/>
          <w:color w:val="000000"/>
        </w:rPr>
        <w:t>. DUILIO D’ALFONSO</w:t>
      </w:r>
    </w:p>
    <w:p w14:paraId="31485933" w14:textId="77777777" w:rsidR="004C2068" w:rsidRPr="001E1EFF" w:rsidRDefault="004C2068" w:rsidP="004C2068">
      <w:pPr>
        <w:pStyle w:val="NormaleWeb"/>
        <w:jc w:val="center"/>
        <w:rPr>
          <w:rFonts w:asciiTheme="minorHAnsi" w:hAnsiTheme="minorHAnsi"/>
          <w:color w:val="000000"/>
        </w:rPr>
      </w:pPr>
      <w:r w:rsidRPr="001E1EFF">
        <w:rPr>
          <w:rFonts w:asciiTheme="minorHAnsi" w:hAnsiTheme="minorHAnsi"/>
          <w:color w:val="000000"/>
        </w:rPr>
        <w:t>d.dalfonso@conservatoriosantacecilia.it</w:t>
      </w:r>
    </w:p>
    <w:p w14:paraId="3F92C116" w14:textId="4987BCC6" w:rsidR="004C2068" w:rsidRPr="001E1EFF" w:rsidRDefault="004C2068" w:rsidP="004C2068">
      <w:pPr>
        <w:pStyle w:val="NormaleWeb"/>
        <w:jc w:val="both"/>
        <w:rPr>
          <w:rFonts w:asciiTheme="minorHAnsi" w:hAnsiTheme="minorHAnsi"/>
          <w:color w:val="000000"/>
        </w:rPr>
      </w:pPr>
      <w:proofErr w:type="gramStart"/>
      <w:r w:rsidRPr="001E1EFF">
        <w:rPr>
          <w:rFonts w:asciiTheme="minorHAnsi" w:hAnsiTheme="minorHAnsi"/>
          <w:color w:val="000000"/>
        </w:rPr>
        <w:t>II</w:t>
      </w:r>
      <w:proofErr w:type="gramEnd"/>
      <w:r w:rsidRPr="001E1EFF">
        <w:rPr>
          <w:rFonts w:asciiTheme="minorHAnsi" w:hAnsiTheme="minorHAnsi"/>
          <w:color w:val="000000"/>
        </w:rPr>
        <w:t xml:space="preserve"> SEMESTR</w:t>
      </w:r>
      <w:r w:rsidR="00EB481F" w:rsidRPr="001E1EFF">
        <w:rPr>
          <w:rFonts w:asciiTheme="minorHAnsi" w:hAnsiTheme="minorHAnsi"/>
          <w:color w:val="000000"/>
        </w:rPr>
        <w:t>E</w:t>
      </w:r>
    </w:p>
    <w:p w14:paraId="70276C90" w14:textId="57D85F45" w:rsidR="00EB481F" w:rsidRPr="001E1EFF" w:rsidRDefault="00EB481F" w:rsidP="00EB481F">
      <w:pPr>
        <w:pStyle w:val="NormaleWeb"/>
        <w:jc w:val="both"/>
        <w:rPr>
          <w:rFonts w:asciiTheme="minorHAnsi" w:hAnsiTheme="minorHAnsi"/>
          <w:b/>
          <w:bCs/>
          <w:color w:val="000000"/>
        </w:rPr>
      </w:pPr>
      <w:r w:rsidRPr="001E1EFF">
        <w:rPr>
          <w:rFonts w:asciiTheme="minorHAnsi" w:hAnsiTheme="minorHAnsi"/>
          <w:b/>
          <w:bCs/>
          <w:color w:val="000000"/>
        </w:rPr>
        <w:t>FILOLOGIA MUSICALE</w:t>
      </w:r>
    </w:p>
    <w:p w14:paraId="142DFA5C" w14:textId="37A92CC6" w:rsidR="004C2068" w:rsidRPr="001E1EFF" w:rsidRDefault="004C2068" w:rsidP="00EB481F">
      <w:pPr>
        <w:pStyle w:val="NormaleWeb"/>
        <w:jc w:val="both"/>
        <w:rPr>
          <w:rFonts w:asciiTheme="minorHAnsi" w:hAnsiTheme="minorHAnsi"/>
          <w:color w:val="000000"/>
        </w:rPr>
      </w:pPr>
      <w:r w:rsidRPr="001E1EFF">
        <w:rPr>
          <w:rFonts w:asciiTheme="minorHAnsi" w:hAnsiTheme="minorHAnsi"/>
          <w:color w:val="000000"/>
        </w:rPr>
        <w:t>Mercoledì, ore 14:00-16:30</w:t>
      </w:r>
    </w:p>
    <w:p w14:paraId="42EA5B09" w14:textId="77777777" w:rsidR="004C2068" w:rsidRPr="001E1EFF" w:rsidRDefault="004C2068" w:rsidP="00EB481F">
      <w:pPr>
        <w:pStyle w:val="NormaleWeb"/>
        <w:jc w:val="both"/>
        <w:rPr>
          <w:rFonts w:asciiTheme="minorHAnsi" w:hAnsiTheme="minorHAnsi"/>
          <w:color w:val="000000"/>
        </w:rPr>
      </w:pPr>
      <w:r w:rsidRPr="001E1EFF">
        <w:rPr>
          <w:rFonts w:asciiTheme="minorHAnsi" w:hAnsiTheme="minorHAnsi"/>
          <w:color w:val="000000"/>
        </w:rPr>
        <w:t>Aula 13, sede staccata di S. Andrea delle Fratte</w:t>
      </w:r>
    </w:p>
    <w:p w14:paraId="33B34A47" w14:textId="77777777" w:rsidR="004C2068" w:rsidRPr="001E1EFF" w:rsidRDefault="004C2068" w:rsidP="00EB481F">
      <w:pPr>
        <w:pStyle w:val="NormaleWeb"/>
        <w:jc w:val="both"/>
        <w:rPr>
          <w:rFonts w:asciiTheme="minorHAnsi" w:hAnsiTheme="minorHAnsi"/>
          <w:color w:val="000000"/>
        </w:rPr>
      </w:pPr>
      <w:r w:rsidRPr="001E1EFF">
        <w:rPr>
          <w:rFonts w:asciiTheme="minorHAnsi" w:hAnsiTheme="minorHAnsi"/>
          <w:color w:val="000000"/>
        </w:rPr>
        <w:t>Inizio corso mercoledì 14 aprile 2027</w:t>
      </w:r>
    </w:p>
    <w:p w14:paraId="00354FC0" w14:textId="77777777" w:rsidR="004C2068" w:rsidRPr="001E1EFF" w:rsidRDefault="004C2068" w:rsidP="00EB481F">
      <w:pPr>
        <w:pStyle w:val="NormaleWeb"/>
        <w:jc w:val="both"/>
        <w:rPr>
          <w:rFonts w:asciiTheme="minorHAnsi" w:hAnsiTheme="minorHAnsi"/>
          <w:color w:val="000000"/>
        </w:rPr>
      </w:pPr>
      <w:r w:rsidRPr="001E1EFF">
        <w:rPr>
          <w:rFonts w:asciiTheme="minorHAnsi" w:hAnsiTheme="minorHAnsi"/>
          <w:color w:val="000000"/>
        </w:rPr>
        <w:t>Corso indirizzato agli studenti di Biennio DISCAM,</w:t>
      </w:r>
    </w:p>
    <w:p w14:paraId="184136F1" w14:textId="77777777" w:rsidR="004C2068" w:rsidRPr="001E1EFF" w:rsidRDefault="004C2068" w:rsidP="00EB481F">
      <w:pPr>
        <w:pStyle w:val="NormaleWeb"/>
        <w:jc w:val="both"/>
        <w:rPr>
          <w:rFonts w:asciiTheme="minorHAnsi" w:hAnsiTheme="minorHAnsi"/>
          <w:color w:val="000000"/>
        </w:rPr>
      </w:pPr>
      <w:r w:rsidRPr="001E1EFF">
        <w:rPr>
          <w:rFonts w:asciiTheme="minorHAnsi" w:hAnsiTheme="minorHAnsi"/>
          <w:color w:val="000000"/>
        </w:rPr>
        <w:t>frequentabile anche come materia a scelta (18/24 ore, 3 CFA)</w:t>
      </w:r>
    </w:p>
    <w:p w14:paraId="18E58C41" w14:textId="77777777" w:rsidR="004C2068" w:rsidRPr="001E1EFF" w:rsidRDefault="004C2068" w:rsidP="00C679EE">
      <w:pPr>
        <w:pStyle w:val="NormaleWeb"/>
        <w:rPr>
          <w:rFonts w:asciiTheme="minorHAnsi" w:hAnsiTheme="minorHAnsi"/>
          <w:color w:val="000000"/>
        </w:rPr>
      </w:pPr>
      <w:r w:rsidRPr="001E1EFF">
        <w:rPr>
          <w:rFonts w:asciiTheme="minorHAnsi" w:hAnsiTheme="minorHAnsi"/>
          <w:color w:val="000000"/>
        </w:rPr>
        <w:t>Il corso intende promuovere una visione critica della filologia musicale, a partire dal</w:t>
      </w:r>
    </w:p>
    <w:p w14:paraId="39424D25" w14:textId="77777777" w:rsidR="004C2068" w:rsidRPr="001E1EFF" w:rsidRDefault="004C2068" w:rsidP="00C679EE">
      <w:pPr>
        <w:pStyle w:val="NormaleWeb"/>
        <w:rPr>
          <w:rFonts w:asciiTheme="minorHAnsi" w:hAnsiTheme="minorHAnsi"/>
          <w:color w:val="000000"/>
        </w:rPr>
      </w:pPr>
      <w:r w:rsidRPr="001E1EFF">
        <w:rPr>
          <w:rFonts w:asciiTheme="minorHAnsi" w:hAnsiTheme="minorHAnsi"/>
          <w:color w:val="000000"/>
        </w:rPr>
        <w:t>confronto tra questa e la filologia testuale – con particolare riferimento alla filologia</w:t>
      </w:r>
    </w:p>
    <w:p w14:paraId="3F9664EE" w14:textId="77777777" w:rsidR="004C2068" w:rsidRPr="001E1EFF" w:rsidRDefault="004C2068" w:rsidP="00C679EE">
      <w:pPr>
        <w:pStyle w:val="NormaleWeb"/>
        <w:rPr>
          <w:rFonts w:asciiTheme="minorHAnsi" w:hAnsiTheme="minorHAnsi"/>
          <w:color w:val="000000"/>
        </w:rPr>
      </w:pPr>
      <w:r w:rsidRPr="001E1EFF">
        <w:rPr>
          <w:rFonts w:asciiTheme="minorHAnsi" w:hAnsiTheme="minorHAnsi"/>
          <w:color w:val="000000"/>
        </w:rPr>
        <w:t>romanza. Si prenderanno in considerazione anche le possibilità offerte dalle tecnologie</w:t>
      </w:r>
    </w:p>
    <w:p w14:paraId="07AADE5F" w14:textId="77777777" w:rsidR="004C2068" w:rsidRPr="001E1EFF" w:rsidRDefault="004C2068" w:rsidP="00C679EE">
      <w:pPr>
        <w:pStyle w:val="NormaleWeb"/>
        <w:rPr>
          <w:rFonts w:asciiTheme="minorHAnsi" w:hAnsiTheme="minorHAnsi"/>
          <w:color w:val="000000"/>
        </w:rPr>
      </w:pPr>
      <w:r w:rsidRPr="001E1EFF">
        <w:rPr>
          <w:rFonts w:asciiTheme="minorHAnsi" w:hAnsiTheme="minorHAnsi"/>
          <w:color w:val="000000"/>
        </w:rPr>
        <w:t>informatiche e dall’Intelligenza Artificiale nell’analisi e classificazione delle fonti.</w:t>
      </w:r>
    </w:p>
    <w:p w14:paraId="4121A92B" w14:textId="77777777" w:rsidR="004C2068" w:rsidRPr="001E1EFF" w:rsidRDefault="004C2068" w:rsidP="00C679EE">
      <w:pPr>
        <w:pStyle w:val="NormaleWeb"/>
        <w:rPr>
          <w:rFonts w:asciiTheme="minorHAnsi" w:hAnsiTheme="minorHAnsi"/>
          <w:color w:val="000000"/>
        </w:rPr>
      </w:pPr>
      <w:r w:rsidRPr="001E1EFF">
        <w:rPr>
          <w:rFonts w:asciiTheme="minorHAnsi" w:hAnsiTheme="minorHAnsi"/>
          <w:color w:val="000000"/>
        </w:rPr>
        <w:t>Bibliografia: MARIA CARACI VELA, La filologia musicale: istituzioni, storia,</w:t>
      </w:r>
    </w:p>
    <w:p w14:paraId="7867B54E" w14:textId="58BB9B7E" w:rsidR="00EB481F" w:rsidRPr="001E1EFF" w:rsidRDefault="004C2068" w:rsidP="00EB481F">
      <w:pPr>
        <w:pStyle w:val="NormaleWeb"/>
        <w:jc w:val="both"/>
        <w:rPr>
          <w:rFonts w:asciiTheme="minorHAnsi" w:hAnsiTheme="minorHAnsi"/>
          <w:color w:val="000000"/>
        </w:rPr>
      </w:pPr>
      <w:r w:rsidRPr="001E1EFF">
        <w:rPr>
          <w:rFonts w:asciiTheme="minorHAnsi" w:hAnsiTheme="minorHAnsi"/>
          <w:color w:val="000000"/>
        </w:rPr>
        <w:lastRenderedPageBreak/>
        <w:t>strumenti critici, voll. I-III. Materiali forniti dal docente.</w:t>
      </w:r>
    </w:p>
    <w:p w14:paraId="41FFB030" w14:textId="77777777" w:rsidR="00EB481F" w:rsidRPr="001E1EFF" w:rsidRDefault="00EB481F" w:rsidP="00EB481F">
      <w:pPr>
        <w:pStyle w:val="NormaleWeb"/>
        <w:jc w:val="both"/>
        <w:rPr>
          <w:rFonts w:asciiTheme="minorHAnsi" w:hAnsiTheme="minorHAnsi"/>
          <w:color w:val="000000"/>
        </w:rPr>
      </w:pPr>
    </w:p>
    <w:p w14:paraId="641BFD87" w14:textId="4CE41ABC" w:rsidR="004C2068" w:rsidRPr="001E1EFF" w:rsidRDefault="00C10659" w:rsidP="004C2068">
      <w:pPr>
        <w:pStyle w:val="NormaleWeb"/>
        <w:jc w:val="center"/>
        <w:rPr>
          <w:rFonts w:asciiTheme="minorHAnsi" w:hAnsiTheme="minorHAnsi"/>
          <w:b/>
          <w:bCs/>
          <w:color w:val="000000"/>
        </w:rPr>
      </w:pPr>
      <w:r w:rsidRPr="001E1EFF">
        <w:rPr>
          <w:rFonts w:asciiTheme="minorHAnsi" w:hAnsiTheme="minorHAnsi"/>
          <w:b/>
          <w:bCs/>
          <w:color w:val="000000"/>
        </w:rPr>
        <w:t>P</w:t>
      </w:r>
      <w:r w:rsidR="008D6803" w:rsidRPr="001E1EFF">
        <w:rPr>
          <w:rFonts w:asciiTheme="minorHAnsi" w:hAnsiTheme="minorHAnsi"/>
          <w:b/>
          <w:bCs/>
          <w:color w:val="000000"/>
        </w:rPr>
        <w:t>rof.ssa</w:t>
      </w:r>
      <w:r w:rsidR="004C2068" w:rsidRPr="001E1EFF">
        <w:rPr>
          <w:rFonts w:asciiTheme="minorHAnsi" w:hAnsiTheme="minorHAnsi"/>
          <w:b/>
          <w:bCs/>
          <w:color w:val="000000"/>
        </w:rPr>
        <w:t xml:space="preserve"> JANIA SARNO</w:t>
      </w:r>
    </w:p>
    <w:p w14:paraId="46412BD6" w14:textId="0E0584DA" w:rsidR="00362561" w:rsidRPr="001E1EFF" w:rsidRDefault="004C2068" w:rsidP="00362561">
      <w:pPr>
        <w:pStyle w:val="NormaleWeb"/>
        <w:jc w:val="center"/>
        <w:rPr>
          <w:rFonts w:asciiTheme="minorHAnsi" w:hAnsiTheme="minorHAnsi"/>
          <w:color w:val="000000"/>
          <w:lang w:val="en-GB"/>
        </w:rPr>
      </w:pPr>
      <w:r w:rsidRPr="001E1EFF">
        <w:rPr>
          <w:rFonts w:asciiTheme="minorHAnsi" w:hAnsiTheme="minorHAnsi"/>
          <w:color w:val="000000"/>
          <w:lang w:val="en-GB"/>
        </w:rPr>
        <w:t>j.sarno@conservatoriosantacecilia.it</w:t>
      </w:r>
    </w:p>
    <w:p w14:paraId="670FEBB6" w14:textId="69F9965B" w:rsidR="004C2068" w:rsidRPr="001E1EFF" w:rsidRDefault="00362561" w:rsidP="004C573C">
      <w:pPr>
        <w:pStyle w:val="NormaleWeb"/>
        <w:jc w:val="both"/>
        <w:rPr>
          <w:rFonts w:asciiTheme="minorHAnsi" w:hAnsiTheme="minorHAnsi"/>
          <w:color w:val="000000"/>
          <w:lang w:val="en-GB"/>
        </w:rPr>
      </w:pPr>
      <w:r w:rsidRPr="001E1EFF">
        <w:rPr>
          <w:rFonts w:asciiTheme="minorHAnsi" w:hAnsiTheme="minorHAnsi"/>
          <w:color w:val="000000"/>
          <w:lang w:val="en-GB"/>
        </w:rPr>
        <w:t>II SEMESTRE</w:t>
      </w:r>
    </w:p>
    <w:p w14:paraId="5663A275" w14:textId="083D1C81" w:rsidR="004C573C" w:rsidRPr="001E1EFF" w:rsidRDefault="004C2068" w:rsidP="004C573C">
      <w:pPr>
        <w:pStyle w:val="NormaleWeb"/>
        <w:jc w:val="both"/>
        <w:rPr>
          <w:rFonts w:asciiTheme="minorHAnsi" w:hAnsiTheme="minorHAnsi"/>
          <w:b/>
          <w:bCs/>
          <w:color w:val="000000"/>
        </w:rPr>
      </w:pPr>
      <w:r w:rsidRPr="001E1EFF">
        <w:rPr>
          <w:rFonts w:asciiTheme="minorHAnsi" w:hAnsiTheme="minorHAnsi"/>
          <w:b/>
          <w:bCs/>
          <w:color w:val="000000"/>
        </w:rPr>
        <w:t>ETNOMUSICOLOGIA</w:t>
      </w:r>
    </w:p>
    <w:p w14:paraId="6F29657E"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Corso indirizzato principalmente agli studenti di Biennio del DISCAM,</w:t>
      </w:r>
    </w:p>
    <w:p w14:paraId="22277A7A"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 xml:space="preserve">ma frequentabile anche come materia a scelta (18 ore, 3 </w:t>
      </w:r>
      <w:proofErr w:type="spellStart"/>
      <w:r w:rsidRPr="001E1EFF">
        <w:rPr>
          <w:rFonts w:asciiTheme="minorHAnsi" w:hAnsiTheme="minorHAnsi"/>
          <w:color w:val="000000"/>
        </w:rPr>
        <w:t>cf</w:t>
      </w:r>
      <w:proofErr w:type="spellEnd"/>
      <w:r w:rsidRPr="001E1EFF">
        <w:rPr>
          <w:rFonts w:asciiTheme="minorHAnsi" w:hAnsiTheme="minorHAnsi"/>
          <w:color w:val="000000"/>
        </w:rPr>
        <w:t>, ID)</w:t>
      </w:r>
    </w:p>
    <w:p w14:paraId="5F925CC8"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Giovedì, ore 14-17</w:t>
      </w:r>
    </w:p>
    <w:p w14:paraId="0CFE42EB"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S. Andrea, Aula 9 II piano</w:t>
      </w:r>
    </w:p>
    <w:p w14:paraId="1159F82E"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Svolgimento corso</w:t>
      </w:r>
    </w:p>
    <w:p w14:paraId="4392C923"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dal 9 aprile al 21 maggio 2026 (da confermare via mail)</w:t>
      </w:r>
    </w:p>
    <w:p w14:paraId="713B280B" w14:textId="77777777" w:rsidR="004C2068" w:rsidRPr="001E1EFF" w:rsidRDefault="004C2068" w:rsidP="004C573C">
      <w:pPr>
        <w:pStyle w:val="NormaleWeb"/>
        <w:jc w:val="both"/>
        <w:rPr>
          <w:rFonts w:asciiTheme="minorHAnsi" w:hAnsiTheme="minorHAnsi"/>
          <w:color w:val="000000"/>
        </w:rPr>
      </w:pPr>
    </w:p>
    <w:p w14:paraId="057C1028"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Gli studenti interessati alla frequenza di quest’insegnamento come materia a scelta sono</w:t>
      </w:r>
    </w:p>
    <w:p w14:paraId="03848036"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invitati a contattare la docente con anticipazione.</w:t>
      </w:r>
    </w:p>
    <w:p w14:paraId="0D375B81"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Verranno affrontati i fondamenti della disciplina, con le sue principali problematiche</w:t>
      </w:r>
    </w:p>
    <w:p w14:paraId="1FBE2D12"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metodologiche e di contenuto, compiendo un excursus sulla storia degli studi ad essa</w:t>
      </w:r>
    </w:p>
    <w:p w14:paraId="5DD3D0C5"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rivolti, con una particolare attenzione al “rimpatrio dell’etnomusicologia”, ossia alla sua</w:t>
      </w:r>
    </w:p>
    <w:p w14:paraId="21FD0F7A"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ridefinizione postmoderna in un senso molto più ampio, che dalle tradizioni orali è</w:t>
      </w:r>
    </w:p>
    <w:p w14:paraId="0447831B"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andata ad aprirsi a fenomeni quali il folk revival e la formazione di nuovi repertori</w:t>
      </w:r>
    </w:p>
    <w:p w14:paraId="467D56BC"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“urbani” o puramente discografici (come la world music) o anche il processo che ha</w:t>
      </w:r>
    </w:p>
    <w:p w14:paraId="51753F6A"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 xml:space="preserve">portato repertori orali circoscritti a divenire </w:t>
      </w:r>
      <w:proofErr w:type="spellStart"/>
      <w:r w:rsidRPr="001E1EFF">
        <w:rPr>
          <w:rFonts w:asciiTheme="minorHAnsi" w:hAnsiTheme="minorHAnsi"/>
          <w:color w:val="000000"/>
        </w:rPr>
        <w:t>heritage</w:t>
      </w:r>
      <w:proofErr w:type="spellEnd"/>
      <w:r w:rsidRPr="001E1EFF">
        <w:rPr>
          <w:rFonts w:asciiTheme="minorHAnsi" w:hAnsiTheme="minorHAnsi"/>
          <w:color w:val="000000"/>
        </w:rPr>
        <w:t xml:space="preserve"> music a circolazione planetaria e in</w:t>
      </w:r>
    </w:p>
    <w:p w14:paraId="1A0EAC89"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alcuni casi a porsi al centro di veri e propri sound group “vocazionali”, in seguito a</w:t>
      </w:r>
    </w:p>
    <w:p w14:paraId="3FFDD43E"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complessi fattori di rappresentazione identitaria attraverso la musica. Sul</w:t>
      </w:r>
    </w:p>
    <w:p w14:paraId="07C42B83"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piano dell’identità, un aspetto cruciale è quello della “sopravvivenza marginale”, ossia</w:t>
      </w:r>
    </w:p>
    <w:p w14:paraId="0BC60407"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lastRenderedPageBreak/>
        <w:t>della maggiore capacità di perdurare che i repertori musicali orali acquisiscono in</w:t>
      </w:r>
    </w:p>
    <w:p w14:paraId="4695464D"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seguito a movimenti di diaspora (emigrazione o deportazione) in zone periferiche</w:t>
      </w:r>
    </w:p>
    <w:p w14:paraId="67B6D5EE"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rispetto al centro d’origine.</w:t>
      </w:r>
    </w:p>
    <w:p w14:paraId="6C3A031E"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Si esaminerà il tema del “pensiero magico” e della sua principale espressione – la trance</w:t>
      </w:r>
    </w:p>
    <w:p w14:paraId="0896992D"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 nel suo legame, funzionale e indissolubile, con la musica. Nel campo della ritualità</w:t>
      </w:r>
    </w:p>
    <w:p w14:paraId="147F0FD1"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legata al pensiero magico, la “sopravvivenza marginale” ha prodotto, in contesti di</w:t>
      </w:r>
    </w:p>
    <w:p w14:paraId="698E8ECE"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deportazione, creazioni culturali nuove, spesso caratterizzate dal sincretismo, ossia dalla</w:t>
      </w:r>
    </w:p>
    <w:p w14:paraId="1D09526D" w14:textId="65513995"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 xml:space="preserve">commistione fra le religioni dei dominatori – Cristianesimo o Islamismo – e </w:t>
      </w:r>
      <w:proofErr w:type="spellStart"/>
      <w:r w:rsidRPr="001E1EFF">
        <w:rPr>
          <w:rFonts w:asciiTheme="minorHAnsi" w:hAnsiTheme="minorHAnsi"/>
          <w:color w:val="000000"/>
        </w:rPr>
        <w:t>quell</w:t>
      </w:r>
      <w:proofErr w:type="spellEnd"/>
    </w:p>
    <w:p w14:paraId="09ABCE0F"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 xml:space="preserve">originarie degli schiavi (culti </w:t>
      </w:r>
      <w:proofErr w:type="gramStart"/>
      <w:r w:rsidRPr="001E1EFF">
        <w:rPr>
          <w:rFonts w:asciiTheme="minorHAnsi" w:hAnsiTheme="minorHAnsi"/>
          <w:color w:val="000000"/>
        </w:rPr>
        <w:t>afro-americani</w:t>
      </w:r>
      <w:proofErr w:type="gramEnd"/>
      <w:r w:rsidRPr="001E1EFF">
        <w:rPr>
          <w:rFonts w:asciiTheme="minorHAnsi" w:hAnsiTheme="minorHAnsi"/>
          <w:color w:val="000000"/>
        </w:rPr>
        <w:t xml:space="preserve"> e afro-arabi).</w:t>
      </w:r>
    </w:p>
    <w:p w14:paraId="1F0CBA3E"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 xml:space="preserve">I casi di studio verranno scelti fra il Tarantismo, il Klezmer, gli </w:t>
      </w:r>
      <w:proofErr w:type="spellStart"/>
      <w:r w:rsidRPr="001E1EFF">
        <w:rPr>
          <w:rFonts w:asciiTheme="minorHAnsi" w:hAnsiTheme="minorHAnsi"/>
          <w:color w:val="000000"/>
        </w:rPr>
        <w:t>Anastenaria</w:t>
      </w:r>
      <w:proofErr w:type="spellEnd"/>
      <w:r w:rsidRPr="001E1EFF">
        <w:rPr>
          <w:rFonts w:asciiTheme="minorHAnsi" w:hAnsiTheme="minorHAnsi"/>
          <w:color w:val="000000"/>
        </w:rPr>
        <w:t xml:space="preserve"> greci, il</w:t>
      </w:r>
    </w:p>
    <w:p w14:paraId="4651971E" w14:textId="77777777" w:rsidR="004C2068" w:rsidRPr="001E1EFF" w:rsidRDefault="004C2068" w:rsidP="004C573C">
      <w:pPr>
        <w:pStyle w:val="NormaleWeb"/>
        <w:jc w:val="both"/>
        <w:rPr>
          <w:rFonts w:asciiTheme="minorHAnsi" w:hAnsiTheme="minorHAnsi"/>
          <w:color w:val="000000"/>
        </w:rPr>
      </w:pPr>
      <w:proofErr w:type="spellStart"/>
      <w:r w:rsidRPr="001E1EFF">
        <w:rPr>
          <w:rFonts w:asciiTheme="minorHAnsi" w:hAnsiTheme="minorHAnsi"/>
          <w:color w:val="000000"/>
        </w:rPr>
        <w:t>Vodu</w:t>
      </w:r>
      <w:proofErr w:type="spellEnd"/>
      <w:r w:rsidRPr="001E1EFF">
        <w:rPr>
          <w:rFonts w:asciiTheme="minorHAnsi" w:hAnsiTheme="minorHAnsi"/>
          <w:color w:val="000000"/>
        </w:rPr>
        <w:t>.</w:t>
      </w:r>
    </w:p>
    <w:p w14:paraId="431F3563"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Verranno anche esaminate le problematiche concrete del lavoro dell’etnomusicologo,</w:t>
      </w:r>
    </w:p>
    <w:p w14:paraId="1F4FE87D"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con le sfide dell’indagine sul campo: la gestione del punto di vista e dei propri saperi</w:t>
      </w:r>
    </w:p>
    <w:p w14:paraId="5796CEDD"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precostituiti, l’interrelazione con le “fonti viventi” e le comunità, la trascrizione e la</w:t>
      </w:r>
    </w:p>
    <w:p w14:paraId="0B0EC1F7" w14:textId="0284C6AE" w:rsidR="001F3775" w:rsidRPr="001E1EFF" w:rsidRDefault="004C2068" w:rsidP="00C679EE">
      <w:pPr>
        <w:pStyle w:val="NormaleWeb"/>
        <w:jc w:val="both"/>
        <w:rPr>
          <w:rFonts w:asciiTheme="minorHAnsi" w:hAnsiTheme="minorHAnsi"/>
          <w:color w:val="000000"/>
        </w:rPr>
      </w:pPr>
      <w:r w:rsidRPr="001E1EFF">
        <w:rPr>
          <w:rFonts w:asciiTheme="minorHAnsi" w:hAnsiTheme="minorHAnsi"/>
          <w:color w:val="000000"/>
        </w:rPr>
        <w:t>ripresa audiovisiva.</w:t>
      </w:r>
    </w:p>
    <w:p w14:paraId="6DDCB862" w14:textId="77777777" w:rsidR="001F3775" w:rsidRPr="001E1EFF" w:rsidRDefault="001F3775" w:rsidP="004C2068">
      <w:pPr>
        <w:pStyle w:val="NormaleWeb"/>
        <w:jc w:val="center"/>
        <w:rPr>
          <w:rFonts w:asciiTheme="minorHAnsi" w:hAnsiTheme="minorHAnsi"/>
          <w:color w:val="000000"/>
        </w:rPr>
      </w:pPr>
    </w:p>
    <w:p w14:paraId="5C4AD855" w14:textId="36AF070D" w:rsidR="00362561" w:rsidRPr="001E1EFF" w:rsidRDefault="00362561" w:rsidP="004C2068">
      <w:pPr>
        <w:pStyle w:val="NormaleWeb"/>
        <w:jc w:val="center"/>
        <w:rPr>
          <w:rFonts w:asciiTheme="minorHAnsi" w:hAnsiTheme="minorHAnsi"/>
          <w:b/>
          <w:bCs/>
          <w:color w:val="000000"/>
        </w:rPr>
      </w:pPr>
      <w:r w:rsidRPr="001E1EFF">
        <w:rPr>
          <w:rFonts w:asciiTheme="minorHAnsi" w:hAnsiTheme="minorHAnsi"/>
          <w:b/>
          <w:bCs/>
          <w:color w:val="000000"/>
        </w:rPr>
        <w:t>P</w:t>
      </w:r>
      <w:r w:rsidR="0063462C" w:rsidRPr="001E1EFF">
        <w:rPr>
          <w:rFonts w:asciiTheme="minorHAnsi" w:hAnsiTheme="minorHAnsi"/>
          <w:b/>
          <w:bCs/>
          <w:color w:val="000000"/>
        </w:rPr>
        <w:t>rof</w:t>
      </w:r>
      <w:r w:rsidRPr="001E1EFF">
        <w:rPr>
          <w:rFonts w:asciiTheme="minorHAnsi" w:hAnsiTheme="minorHAnsi"/>
          <w:b/>
          <w:bCs/>
          <w:color w:val="000000"/>
        </w:rPr>
        <w:t>. LUCA DELLA LIBERA</w:t>
      </w:r>
    </w:p>
    <w:p w14:paraId="24E2291A" w14:textId="3275625A" w:rsidR="004C2068" w:rsidRPr="001E1EFF" w:rsidRDefault="004C2068" w:rsidP="004C2068">
      <w:pPr>
        <w:pStyle w:val="NormaleWeb"/>
        <w:jc w:val="center"/>
        <w:rPr>
          <w:rFonts w:asciiTheme="minorHAnsi" w:hAnsiTheme="minorHAnsi"/>
          <w:color w:val="000000"/>
        </w:rPr>
      </w:pPr>
      <w:r w:rsidRPr="001E1EFF">
        <w:rPr>
          <w:rFonts w:asciiTheme="minorHAnsi" w:hAnsiTheme="minorHAnsi"/>
          <w:color w:val="000000"/>
        </w:rPr>
        <w:t>dellaliberaluca@gmail.com</w:t>
      </w:r>
    </w:p>
    <w:p w14:paraId="029FDCD7" w14:textId="02BAAD0B" w:rsidR="00362561" w:rsidRPr="001E1EFF" w:rsidRDefault="00362561" w:rsidP="00362561">
      <w:pPr>
        <w:pStyle w:val="NormaleWeb"/>
        <w:jc w:val="both"/>
        <w:rPr>
          <w:rFonts w:asciiTheme="minorHAnsi" w:hAnsiTheme="minorHAnsi"/>
          <w:color w:val="000000"/>
        </w:rPr>
      </w:pPr>
      <w:proofErr w:type="gramStart"/>
      <w:r w:rsidRPr="001E1EFF">
        <w:rPr>
          <w:rFonts w:asciiTheme="minorHAnsi" w:hAnsiTheme="minorHAnsi"/>
          <w:color w:val="000000"/>
        </w:rPr>
        <w:t>II</w:t>
      </w:r>
      <w:proofErr w:type="gramEnd"/>
      <w:r w:rsidRPr="001E1EFF">
        <w:rPr>
          <w:rFonts w:asciiTheme="minorHAnsi" w:hAnsiTheme="minorHAnsi"/>
          <w:color w:val="000000"/>
        </w:rPr>
        <w:t xml:space="preserve"> SEMESTRE</w:t>
      </w:r>
    </w:p>
    <w:p w14:paraId="134F9B39" w14:textId="77777777" w:rsidR="004C2068" w:rsidRPr="001E1EFF" w:rsidRDefault="004C2068" w:rsidP="00362561">
      <w:pPr>
        <w:pStyle w:val="NormaleWeb"/>
        <w:jc w:val="both"/>
        <w:rPr>
          <w:rFonts w:asciiTheme="minorHAnsi" w:hAnsiTheme="minorHAnsi"/>
          <w:b/>
          <w:bCs/>
          <w:color w:val="000000"/>
        </w:rPr>
      </w:pPr>
      <w:r w:rsidRPr="001E1EFF">
        <w:rPr>
          <w:rFonts w:asciiTheme="minorHAnsi" w:hAnsiTheme="minorHAnsi"/>
          <w:b/>
          <w:bCs/>
          <w:color w:val="000000"/>
        </w:rPr>
        <w:t>PALEOGRAFIA MUSICALE</w:t>
      </w:r>
    </w:p>
    <w:p w14:paraId="700285D6" w14:textId="77777777" w:rsidR="004C2068" w:rsidRPr="001E1EFF" w:rsidRDefault="004C2068" w:rsidP="00362561">
      <w:pPr>
        <w:pStyle w:val="NormaleWeb"/>
        <w:jc w:val="both"/>
        <w:rPr>
          <w:rFonts w:asciiTheme="minorHAnsi" w:hAnsiTheme="minorHAnsi"/>
          <w:color w:val="000000"/>
        </w:rPr>
      </w:pPr>
      <w:r w:rsidRPr="001E1EFF">
        <w:rPr>
          <w:rFonts w:asciiTheme="minorHAnsi" w:hAnsiTheme="minorHAnsi"/>
          <w:color w:val="000000"/>
        </w:rPr>
        <w:t>Lunedì ore 8-11</w:t>
      </w:r>
    </w:p>
    <w:p w14:paraId="2BD5626C" w14:textId="77777777" w:rsidR="004C2068" w:rsidRPr="001E1EFF" w:rsidRDefault="004C2068" w:rsidP="00362561">
      <w:pPr>
        <w:pStyle w:val="NormaleWeb"/>
        <w:jc w:val="both"/>
        <w:rPr>
          <w:rFonts w:asciiTheme="minorHAnsi" w:hAnsiTheme="minorHAnsi"/>
          <w:color w:val="000000"/>
        </w:rPr>
      </w:pPr>
      <w:r w:rsidRPr="001E1EFF">
        <w:rPr>
          <w:rFonts w:asciiTheme="minorHAnsi" w:hAnsiTheme="minorHAnsi"/>
          <w:color w:val="000000"/>
        </w:rPr>
        <w:t>Aula 15 Via dei Greci</w:t>
      </w:r>
    </w:p>
    <w:p w14:paraId="342D907E" w14:textId="77777777" w:rsidR="004C2068" w:rsidRPr="001E1EFF" w:rsidRDefault="004C2068" w:rsidP="00362561">
      <w:pPr>
        <w:pStyle w:val="NormaleWeb"/>
        <w:jc w:val="both"/>
        <w:rPr>
          <w:rFonts w:asciiTheme="minorHAnsi" w:hAnsiTheme="minorHAnsi"/>
          <w:color w:val="000000"/>
        </w:rPr>
      </w:pPr>
      <w:r w:rsidRPr="001E1EFF">
        <w:rPr>
          <w:rFonts w:asciiTheme="minorHAnsi" w:hAnsiTheme="minorHAnsi"/>
          <w:color w:val="000000"/>
        </w:rPr>
        <w:t>Inizio lezioni lunedì 5 aprile 2027</w:t>
      </w:r>
    </w:p>
    <w:p w14:paraId="350508E9"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L’obiettivo formativo del corso è saper leggere, trascrivere e contestualizzare le</w:t>
      </w:r>
    </w:p>
    <w:p w14:paraId="1D3390B0"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principali notazioni storiche occidentali, dal repertorio monodico medievale alla</w:t>
      </w:r>
    </w:p>
    <w:p w14:paraId="5E4272B2"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lastRenderedPageBreak/>
        <w:t>polifonia rinascimentale, e sviluppare un approccio critico verso le fonti manoscritte e a</w:t>
      </w:r>
    </w:p>
    <w:p w14:paraId="363710CC" w14:textId="77777777" w:rsidR="004C2068"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stampa. Nel corso sarà privilegiata l’attività pratica e laboratoriale.</w:t>
      </w:r>
    </w:p>
    <w:p w14:paraId="69F47FEB" w14:textId="798C3ECB" w:rsidR="001A5AB2" w:rsidRPr="001E1EFF" w:rsidRDefault="004C2068" w:rsidP="004C573C">
      <w:pPr>
        <w:pStyle w:val="NormaleWeb"/>
        <w:jc w:val="both"/>
        <w:rPr>
          <w:rFonts w:asciiTheme="minorHAnsi" w:hAnsiTheme="minorHAnsi"/>
          <w:color w:val="000000"/>
        </w:rPr>
      </w:pPr>
      <w:r w:rsidRPr="001E1EFF">
        <w:rPr>
          <w:rFonts w:asciiTheme="minorHAnsi" w:hAnsiTheme="minorHAnsi"/>
          <w:color w:val="000000"/>
        </w:rPr>
        <w:t>La bibliografia sarà fornita dal docente durante il corso.</w:t>
      </w:r>
    </w:p>
    <w:p w14:paraId="065444A0" w14:textId="075F05FA" w:rsidR="001F3775" w:rsidRPr="001E1EFF" w:rsidRDefault="001F3775" w:rsidP="004C573C">
      <w:pPr>
        <w:pStyle w:val="NormaleWeb"/>
        <w:jc w:val="both"/>
        <w:rPr>
          <w:rFonts w:asciiTheme="minorHAnsi" w:hAnsiTheme="minorHAnsi"/>
          <w:color w:val="000000"/>
        </w:rPr>
      </w:pPr>
      <w:r w:rsidRPr="001E1EFF">
        <w:rPr>
          <w:rFonts w:asciiTheme="minorHAnsi" w:hAnsiTheme="minorHAnsi"/>
          <w:color w:val="000000"/>
        </w:rPr>
        <w:t xml:space="preserve">      </w:t>
      </w:r>
    </w:p>
    <w:p w14:paraId="7750F946" w14:textId="77777777" w:rsidR="00ED2BA4" w:rsidRDefault="001F3775" w:rsidP="00ED2BA4">
      <w:pPr>
        <w:pStyle w:val="NormaleWeb"/>
        <w:jc w:val="center"/>
        <w:rPr>
          <w:rFonts w:asciiTheme="minorHAnsi" w:hAnsiTheme="minorHAnsi"/>
          <w:b/>
          <w:bCs/>
          <w:color w:val="000000"/>
        </w:rPr>
      </w:pPr>
      <w:r w:rsidRPr="001E1EFF">
        <w:rPr>
          <w:rFonts w:asciiTheme="minorHAnsi" w:hAnsiTheme="minorHAnsi"/>
          <w:b/>
          <w:bCs/>
          <w:color w:val="000000"/>
        </w:rPr>
        <w:t>Prof.ssa Mirella Di Vita</w:t>
      </w:r>
    </w:p>
    <w:p w14:paraId="59678CCC" w14:textId="64D26A9D" w:rsidR="001F3775" w:rsidRPr="00ED2BA4" w:rsidRDefault="001F3775" w:rsidP="00ED2BA4">
      <w:pPr>
        <w:pStyle w:val="NormaleWeb"/>
        <w:jc w:val="center"/>
        <w:rPr>
          <w:rFonts w:asciiTheme="minorHAnsi" w:hAnsiTheme="minorHAnsi"/>
          <w:b/>
          <w:bCs/>
          <w:color w:val="000000"/>
        </w:rPr>
      </w:pPr>
      <w:r w:rsidRPr="001E1EFF">
        <w:rPr>
          <w:rFonts w:asciiTheme="minorHAnsi" w:hAnsiTheme="minorHAnsi"/>
          <w:color w:val="000000"/>
        </w:rPr>
        <w:t>m.divita@conservatoriosantacecilia.it</w:t>
      </w:r>
    </w:p>
    <w:p w14:paraId="7A305F01" w14:textId="77777777" w:rsidR="001F3775" w:rsidRPr="001E1EFF" w:rsidRDefault="001F3775" w:rsidP="001F3775">
      <w:pPr>
        <w:spacing w:after="0" w:line="240" w:lineRule="auto"/>
        <w:textAlignment w:val="baseline"/>
        <w:rPr>
          <w:rFonts w:eastAsia="Times New Roman" w:cs="Times New Roman"/>
          <w:color w:val="000000"/>
          <w:kern w:val="0"/>
          <w:sz w:val="24"/>
          <w:szCs w:val="24"/>
          <w:lang w:eastAsia="it-IT"/>
          <w14:ligatures w14:val="none"/>
        </w:rPr>
      </w:pPr>
      <w:r w:rsidRPr="001E1EFF">
        <w:rPr>
          <w:rFonts w:eastAsia="Times New Roman" w:cs="Times New Roman"/>
          <w:b/>
          <w:bCs/>
          <w:color w:val="000000"/>
          <w:kern w:val="0"/>
          <w:sz w:val="24"/>
          <w:szCs w:val="24"/>
          <w:lang w:eastAsia="it-IT"/>
          <w14:ligatures w14:val="none"/>
        </w:rPr>
        <w:t>CORSO LINGUA INGLESE TRIENNIO (18 ORE/3 CFA)</w:t>
      </w:r>
    </w:p>
    <w:p w14:paraId="2CB9B063" w14:textId="77777777" w:rsidR="001F3775" w:rsidRPr="001E1EFF" w:rsidRDefault="001F3775" w:rsidP="001F3775">
      <w:pPr>
        <w:spacing w:after="0" w:line="240" w:lineRule="auto"/>
        <w:textAlignment w:val="baseline"/>
        <w:rPr>
          <w:rFonts w:eastAsia="Times New Roman" w:cs="Times New Roman"/>
          <w:color w:val="000000"/>
          <w:kern w:val="0"/>
          <w:sz w:val="24"/>
          <w:szCs w:val="24"/>
          <w:lang w:eastAsia="it-IT"/>
          <w14:ligatures w14:val="none"/>
        </w:rPr>
      </w:pPr>
      <w:r w:rsidRPr="001E1EFF">
        <w:rPr>
          <w:rFonts w:eastAsia="Times New Roman" w:cs="Times New Roman"/>
          <w:color w:val="000000"/>
          <w:kern w:val="0"/>
          <w:sz w:val="24"/>
          <w:szCs w:val="24"/>
          <w:lang w:eastAsia="it-IT"/>
          <w14:ligatures w14:val="none"/>
        </w:rPr>
        <w:t>I corsi hanno come obiettivo la conoscenza del lessico musicale di base in lingua inglese (elementi di teoria musicale, vocabolario musicale e breve panoramica sui periodi storici) tramite dispense, ascolto e brainstorming in aula su video di carattere storico-musicale.</w:t>
      </w:r>
    </w:p>
    <w:p w14:paraId="6AB085BA" w14:textId="77777777" w:rsidR="001F3775" w:rsidRPr="001E1EFF" w:rsidRDefault="001F3775" w:rsidP="001F3775">
      <w:pPr>
        <w:spacing w:after="0" w:line="240" w:lineRule="auto"/>
        <w:textAlignment w:val="baseline"/>
        <w:rPr>
          <w:rFonts w:eastAsia="Times New Roman" w:cs="Times New Roman"/>
          <w:color w:val="000000"/>
          <w:kern w:val="0"/>
          <w:sz w:val="24"/>
          <w:szCs w:val="24"/>
          <w:lang w:eastAsia="it-IT"/>
          <w14:ligatures w14:val="none"/>
        </w:rPr>
      </w:pPr>
    </w:p>
    <w:p w14:paraId="11072084" w14:textId="77777777" w:rsidR="001F3775" w:rsidRPr="001E1EFF" w:rsidRDefault="001F3775" w:rsidP="001F3775">
      <w:pPr>
        <w:spacing w:after="0" w:line="240" w:lineRule="auto"/>
        <w:textAlignment w:val="baseline"/>
        <w:rPr>
          <w:rFonts w:eastAsia="Times New Roman" w:cs="Times New Roman"/>
          <w:color w:val="000000"/>
          <w:kern w:val="0"/>
          <w:sz w:val="24"/>
          <w:szCs w:val="24"/>
          <w:lang w:eastAsia="it-IT"/>
          <w14:ligatures w14:val="none"/>
        </w:rPr>
      </w:pPr>
      <w:r w:rsidRPr="001E1EFF">
        <w:rPr>
          <w:rFonts w:eastAsia="Times New Roman" w:cs="Times New Roman"/>
          <w:b/>
          <w:bCs/>
          <w:color w:val="000000"/>
          <w:kern w:val="0"/>
          <w:sz w:val="24"/>
          <w:szCs w:val="24"/>
          <w:lang w:eastAsia="it-IT"/>
          <w14:ligatures w14:val="none"/>
        </w:rPr>
        <w:t>CORSO LINGUA INGLESE BIENNIO (18 ore/6 CFA)</w:t>
      </w:r>
    </w:p>
    <w:p w14:paraId="597729AA" w14:textId="506F0A8B" w:rsidR="001F3775" w:rsidRPr="001E1EFF" w:rsidRDefault="001F3775" w:rsidP="001F3775">
      <w:pPr>
        <w:spacing w:after="0" w:line="240" w:lineRule="auto"/>
        <w:textAlignment w:val="baseline"/>
        <w:rPr>
          <w:rFonts w:eastAsia="Times New Roman" w:cs="Times New Roman"/>
          <w:color w:val="000000"/>
          <w:kern w:val="0"/>
          <w:sz w:val="24"/>
          <w:szCs w:val="24"/>
          <w:lang w:eastAsia="it-IT"/>
          <w14:ligatures w14:val="none"/>
        </w:rPr>
      </w:pPr>
      <w:r w:rsidRPr="001E1EFF">
        <w:rPr>
          <w:rFonts w:eastAsia="Times New Roman" w:cs="Times New Roman"/>
          <w:color w:val="000000"/>
          <w:kern w:val="0"/>
          <w:sz w:val="24"/>
          <w:szCs w:val="24"/>
          <w:lang w:eastAsia="it-IT"/>
          <w14:ligatures w14:val="none"/>
        </w:rPr>
        <w:t>I corsi hanno come obiettivo il consolidamento e l’approfondimento del lessico musicale e della struttura e morfologia degli strumenti (</w:t>
      </w:r>
      <w:proofErr w:type="spellStart"/>
      <w:r w:rsidRPr="001E1EFF">
        <w:rPr>
          <w:rFonts w:eastAsia="Times New Roman" w:cs="Times New Roman"/>
          <w:color w:val="000000"/>
          <w:kern w:val="0"/>
          <w:sz w:val="24"/>
          <w:szCs w:val="24"/>
          <w:lang w:eastAsia="it-IT"/>
          <w14:ligatures w14:val="none"/>
        </w:rPr>
        <w:t>Strings</w:t>
      </w:r>
      <w:proofErr w:type="spellEnd"/>
      <w:r w:rsidRPr="001E1EFF">
        <w:rPr>
          <w:rFonts w:eastAsia="Times New Roman" w:cs="Times New Roman"/>
          <w:color w:val="000000"/>
          <w:kern w:val="0"/>
          <w:sz w:val="24"/>
          <w:szCs w:val="24"/>
          <w:lang w:eastAsia="it-IT"/>
          <w14:ligatures w14:val="none"/>
        </w:rPr>
        <w:t xml:space="preserve">, </w:t>
      </w:r>
      <w:proofErr w:type="spellStart"/>
      <w:r w:rsidRPr="001E1EFF">
        <w:rPr>
          <w:rFonts w:eastAsia="Times New Roman" w:cs="Times New Roman"/>
          <w:color w:val="000000"/>
          <w:kern w:val="0"/>
          <w:sz w:val="24"/>
          <w:szCs w:val="24"/>
          <w:lang w:eastAsia="it-IT"/>
          <w14:ligatures w14:val="none"/>
        </w:rPr>
        <w:t>Woodwinds</w:t>
      </w:r>
      <w:proofErr w:type="spellEnd"/>
      <w:r w:rsidRPr="001E1EFF">
        <w:rPr>
          <w:rFonts w:eastAsia="Times New Roman" w:cs="Times New Roman"/>
          <w:color w:val="000000"/>
          <w:kern w:val="0"/>
          <w:sz w:val="24"/>
          <w:szCs w:val="24"/>
          <w:lang w:eastAsia="it-IT"/>
          <w14:ligatures w14:val="none"/>
        </w:rPr>
        <w:t xml:space="preserve">, Brass, </w:t>
      </w:r>
      <w:proofErr w:type="spellStart"/>
      <w:r w:rsidRPr="001E1EFF">
        <w:rPr>
          <w:rFonts w:eastAsia="Times New Roman" w:cs="Times New Roman"/>
          <w:color w:val="000000"/>
          <w:kern w:val="0"/>
          <w:sz w:val="24"/>
          <w:szCs w:val="24"/>
          <w:lang w:eastAsia="it-IT"/>
          <w14:ligatures w14:val="none"/>
        </w:rPr>
        <w:t>Percussions</w:t>
      </w:r>
      <w:proofErr w:type="spellEnd"/>
      <w:r w:rsidRPr="001E1EFF">
        <w:rPr>
          <w:rFonts w:eastAsia="Times New Roman" w:cs="Times New Roman"/>
          <w:color w:val="000000"/>
          <w:kern w:val="0"/>
          <w:sz w:val="24"/>
          <w:szCs w:val="24"/>
          <w:lang w:eastAsia="it-IT"/>
          <w14:ligatures w14:val="none"/>
        </w:rPr>
        <w:t xml:space="preserve">, </w:t>
      </w:r>
      <w:proofErr w:type="spellStart"/>
      <w:r w:rsidRPr="001E1EFF">
        <w:rPr>
          <w:rFonts w:eastAsia="Times New Roman" w:cs="Times New Roman"/>
          <w:color w:val="000000"/>
          <w:kern w:val="0"/>
          <w:sz w:val="24"/>
          <w:szCs w:val="24"/>
          <w:lang w:eastAsia="it-IT"/>
          <w14:ligatures w14:val="none"/>
        </w:rPr>
        <w:t>Keybosrds</w:t>
      </w:r>
      <w:proofErr w:type="spellEnd"/>
      <w:r w:rsidRPr="001E1EFF">
        <w:rPr>
          <w:rFonts w:eastAsia="Times New Roman" w:cs="Times New Roman"/>
          <w:color w:val="000000"/>
          <w:kern w:val="0"/>
          <w:sz w:val="24"/>
          <w:szCs w:val="24"/>
          <w:lang w:eastAsia="it-IT"/>
          <w14:ligatures w14:val="none"/>
        </w:rPr>
        <w:t xml:space="preserve"> and Voice) attraverso dispense, articoli, video e brainstorming in aula.</w:t>
      </w:r>
    </w:p>
    <w:p w14:paraId="4B86440F" w14:textId="77777777" w:rsidR="001F3775" w:rsidRPr="001E1EFF" w:rsidRDefault="001F3775" w:rsidP="001F3775">
      <w:pPr>
        <w:spacing w:after="0" w:line="240" w:lineRule="auto"/>
        <w:textAlignment w:val="baseline"/>
        <w:rPr>
          <w:rFonts w:eastAsia="Times New Roman" w:cs="Times New Roman"/>
          <w:color w:val="000000"/>
          <w:kern w:val="0"/>
          <w:sz w:val="24"/>
          <w:szCs w:val="24"/>
          <w:lang w:eastAsia="it-IT"/>
          <w14:ligatures w14:val="none"/>
        </w:rPr>
      </w:pPr>
    </w:p>
    <w:p w14:paraId="78EDE377" w14:textId="4EF451D5" w:rsidR="001F3775" w:rsidRPr="001E1EFF" w:rsidRDefault="001F3775" w:rsidP="001F3775">
      <w:pPr>
        <w:spacing w:after="0" w:line="240" w:lineRule="auto"/>
        <w:textAlignment w:val="baseline"/>
        <w:rPr>
          <w:rFonts w:eastAsia="Times New Roman" w:cs="Times New Roman"/>
          <w:color w:val="000000"/>
          <w:kern w:val="0"/>
          <w:sz w:val="24"/>
          <w:szCs w:val="24"/>
          <w:lang w:eastAsia="it-IT"/>
          <w14:ligatures w14:val="none"/>
        </w:rPr>
      </w:pPr>
      <w:r w:rsidRPr="001E1EFF">
        <w:rPr>
          <w:rFonts w:eastAsia="Times New Roman" w:cs="Times New Roman"/>
          <w:color w:val="000000"/>
          <w:kern w:val="0"/>
          <w:sz w:val="24"/>
          <w:szCs w:val="24"/>
          <w:lang w:eastAsia="it-IT"/>
          <w14:ligatures w14:val="none"/>
        </w:rPr>
        <w:t>I giorni di lezione sono il mercoledì pomeriggio e il giovedì mattina, presso la sede di S. Andrea delle Fratte, con orari che variano da semestre a semestre per facilitare la frequenza del maggior numero di studenti possibile.</w:t>
      </w:r>
    </w:p>
    <w:p w14:paraId="593C3B46" w14:textId="77777777" w:rsidR="001F3775" w:rsidRPr="001E1EFF" w:rsidRDefault="001F3775" w:rsidP="001F3775">
      <w:pPr>
        <w:spacing w:after="0" w:line="240" w:lineRule="auto"/>
        <w:textAlignment w:val="baseline"/>
        <w:rPr>
          <w:rFonts w:eastAsia="Times New Roman" w:cs="Times New Roman"/>
          <w:color w:val="000000"/>
          <w:kern w:val="0"/>
          <w:sz w:val="24"/>
          <w:szCs w:val="24"/>
          <w:lang w:eastAsia="it-IT"/>
          <w14:ligatures w14:val="none"/>
        </w:rPr>
      </w:pPr>
    </w:p>
    <w:p w14:paraId="5498F612" w14:textId="77777777" w:rsidR="001F3775" w:rsidRPr="001E1EFF" w:rsidRDefault="001F3775" w:rsidP="004C573C">
      <w:pPr>
        <w:pStyle w:val="NormaleWeb"/>
        <w:jc w:val="both"/>
        <w:rPr>
          <w:rFonts w:asciiTheme="minorHAnsi" w:hAnsiTheme="minorHAnsi"/>
          <w:color w:val="000000"/>
        </w:rPr>
      </w:pPr>
    </w:p>
    <w:p w14:paraId="15AB80AD" w14:textId="77777777" w:rsidR="001A5AB2" w:rsidRPr="001E1EFF" w:rsidRDefault="001A5AB2" w:rsidP="00660C83">
      <w:pPr>
        <w:pStyle w:val="NormaleWeb"/>
        <w:jc w:val="center"/>
        <w:rPr>
          <w:rFonts w:asciiTheme="minorHAnsi" w:hAnsiTheme="minorHAnsi"/>
          <w:color w:val="000000"/>
        </w:rPr>
      </w:pPr>
    </w:p>
    <w:p w14:paraId="2DD7CEEA" w14:textId="77777777" w:rsidR="001F3775" w:rsidRPr="001E1EFF" w:rsidRDefault="001F3775" w:rsidP="001F3775">
      <w:pPr>
        <w:jc w:val="both"/>
        <w:rPr>
          <w:rFonts w:cs="Times New Roman"/>
          <w:b/>
          <w:bCs/>
          <w:sz w:val="24"/>
          <w:szCs w:val="24"/>
        </w:rPr>
      </w:pPr>
      <w:r w:rsidRPr="001E1EFF">
        <w:rPr>
          <w:rFonts w:cs="Times New Roman"/>
          <w:b/>
          <w:bCs/>
          <w:sz w:val="24"/>
          <w:szCs w:val="24"/>
        </w:rPr>
        <w:t>Corsi di Storia e storiografia della musica e altre materie musicologiche a scelta</w:t>
      </w:r>
    </w:p>
    <w:p w14:paraId="5272A431" w14:textId="38AAC91E" w:rsidR="001F3775" w:rsidRDefault="00C679EE" w:rsidP="001F3775">
      <w:pPr>
        <w:jc w:val="both"/>
        <w:rPr>
          <w:rFonts w:cs="Times New Roman"/>
          <w:sz w:val="24"/>
          <w:szCs w:val="24"/>
        </w:rPr>
      </w:pPr>
      <w:r w:rsidRPr="001E1EFF">
        <w:rPr>
          <w:rFonts w:cs="Times New Roman"/>
          <w:sz w:val="24"/>
          <w:szCs w:val="24"/>
        </w:rPr>
        <w:t>Per i Corsi di Storia e storiografia della musica lo studente ha facoltà di scegliere un corso tra quelli proposti dall’area musicologica (vedi relativo Manifesto degli studi). Tutti i corsi offerti possono essere frequentati anche a titolo di attività a scelta.</w:t>
      </w:r>
      <w:r>
        <w:rPr>
          <w:rFonts w:cs="Times New Roman"/>
          <w:sz w:val="24"/>
          <w:szCs w:val="24"/>
        </w:rPr>
        <w:t xml:space="preserve"> </w:t>
      </w:r>
    </w:p>
    <w:p w14:paraId="31526330" w14:textId="2CED0082" w:rsidR="00C679EE" w:rsidRPr="009B38CC" w:rsidRDefault="00C679EE" w:rsidP="001F3775">
      <w:pPr>
        <w:jc w:val="both"/>
        <w:rPr>
          <w:rFonts w:cs="Times New Roman"/>
          <w:sz w:val="24"/>
          <w:szCs w:val="24"/>
        </w:rPr>
      </w:pPr>
      <w:r>
        <w:rPr>
          <w:rFonts w:cs="Times New Roman"/>
          <w:sz w:val="24"/>
          <w:szCs w:val="24"/>
        </w:rPr>
        <w:t>Per le altre materie, si fornisce di seguito l’elenco aggiornato delle docenze assegnate per l’</w:t>
      </w:r>
      <w:proofErr w:type="spellStart"/>
      <w:r>
        <w:rPr>
          <w:rFonts w:cs="Times New Roman"/>
          <w:sz w:val="24"/>
          <w:szCs w:val="24"/>
        </w:rPr>
        <w:t>a.a</w:t>
      </w:r>
      <w:proofErr w:type="spellEnd"/>
      <w:r>
        <w:rPr>
          <w:rFonts w:cs="Times New Roman"/>
          <w:sz w:val="24"/>
          <w:szCs w:val="24"/>
        </w:rPr>
        <w:t>. 2026/2027:</w:t>
      </w:r>
    </w:p>
    <w:p w14:paraId="5A0EDF95" w14:textId="73037265" w:rsidR="00103D5D" w:rsidRPr="009B38CC" w:rsidRDefault="001F3775" w:rsidP="001F3775">
      <w:pPr>
        <w:rPr>
          <w:sz w:val="24"/>
          <w:szCs w:val="24"/>
        </w:rPr>
      </w:pPr>
      <w:r w:rsidRPr="009B38CC">
        <w:rPr>
          <w:sz w:val="24"/>
          <w:szCs w:val="24"/>
        </w:rPr>
        <w:t xml:space="preserve">                                   </w:t>
      </w:r>
      <w:proofErr w:type="gramStart"/>
      <w:r w:rsidRPr="009B38CC">
        <w:rPr>
          <w:sz w:val="24"/>
          <w:szCs w:val="24"/>
        </w:rPr>
        <w:t>I  anno</w:t>
      </w:r>
      <w:proofErr w:type="gramEnd"/>
      <w:r w:rsidRPr="009B38CC">
        <w:rPr>
          <w:sz w:val="24"/>
          <w:szCs w:val="24"/>
        </w:rPr>
        <w:t xml:space="preserve"> di Triennio:</w:t>
      </w:r>
    </w:p>
    <w:p w14:paraId="7708CAC8" w14:textId="77777777" w:rsidR="001F3775" w:rsidRPr="009B38CC" w:rsidRDefault="001F3775" w:rsidP="001F3775">
      <w:pPr>
        <w:rPr>
          <w:sz w:val="24"/>
          <w:szCs w:val="24"/>
        </w:rPr>
      </w:pPr>
      <w:r w:rsidRPr="009B38CC">
        <w:rPr>
          <w:sz w:val="24"/>
          <w:szCs w:val="24"/>
        </w:rPr>
        <w:t>Teorie e tecniche dell’Armonia: Roberto Ciafrei</w:t>
      </w:r>
    </w:p>
    <w:p w14:paraId="2758517F" w14:textId="39A0D548" w:rsidR="001F3775" w:rsidRPr="009B38CC" w:rsidRDefault="001F3775" w:rsidP="001F3775">
      <w:pPr>
        <w:rPr>
          <w:sz w:val="24"/>
          <w:szCs w:val="24"/>
        </w:rPr>
      </w:pPr>
      <w:r w:rsidRPr="009B38CC">
        <w:rPr>
          <w:sz w:val="24"/>
          <w:szCs w:val="24"/>
        </w:rPr>
        <w:t xml:space="preserve">Pratica pianistica: </w:t>
      </w:r>
      <w:r w:rsidR="00C679EE" w:rsidRPr="009B38CC">
        <w:rPr>
          <w:sz w:val="24"/>
          <w:szCs w:val="24"/>
        </w:rPr>
        <w:t>da definire</w:t>
      </w:r>
    </w:p>
    <w:p w14:paraId="7F948E96" w14:textId="5DC59158" w:rsidR="001F3775" w:rsidRPr="009B38CC" w:rsidRDefault="001F3775" w:rsidP="001F3775">
      <w:pPr>
        <w:rPr>
          <w:sz w:val="24"/>
          <w:szCs w:val="24"/>
        </w:rPr>
      </w:pPr>
      <w:r w:rsidRPr="009B38CC">
        <w:rPr>
          <w:sz w:val="24"/>
          <w:szCs w:val="24"/>
        </w:rPr>
        <w:t>Teoria della Musica: Marina Capozzi</w:t>
      </w:r>
    </w:p>
    <w:p w14:paraId="012F1E69" w14:textId="77777777" w:rsidR="001F3775" w:rsidRPr="009B38CC" w:rsidRDefault="001F3775" w:rsidP="001F3775">
      <w:pPr>
        <w:rPr>
          <w:sz w:val="24"/>
          <w:szCs w:val="24"/>
        </w:rPr>
      </w:pPr>
      <w:r w:rsidRPr="009B38CC">
        <w:rPr>
          <w:sz w:val="24"/>
          <w:szCs w:val="24"/>
        </w:rPr>
        <w:t xml:space="preserve">Fondamenti di sociologia musicale e mass media: Roberto Giuliani   </w:t>
      </w:r>
    </w:p>
    <w:p w14:paraId="07AE56D3" w14:textId="77777777" w:rsidR="001F3775" w:rsidRPr="009B38CC" w:rsidRDefault="001F3775" w:rsidP="001F3775">
      <w:pPr>
        <w:rPr>
          <w:sz w:val="24"/>
          <w:szCs w:val="24"/>
        </w:rPr>
      </w:pPr>
    </w:p>
    <w:p w14:paraId="646A6B22" w14:textId="7FD4DEB3" w:rsidR="00103D5D" w:rsidRPr="009B38CC" w:rsidRDefault="001F3775" w:rsidP="001F3775">
      <w:pPr>
        <w:rPr>
          <w:sz w:val="24"/>
          <w:szCs w:val="24"/>
        </w:rPr>
      </w:pPr>
      <w:r w:rsidRPr="009B38CC">
        <w:rPr>
          <w:sz w:val="24"/>
          <w:szCs w:val="24"/>
        </w:rPr>
        <w:lastRenderedPageBreak/>
        <w:t xml:space="preserve">                                   II anno di Triennio</w:t>
      </w:r>
    </w:p>
    <w:p w14:paraId="73F3D377" w14:textId="77777777" w:rsidR="001F3775" w:rsidRPr="009B38CC" w:rsidRDefault="001F3775" w:rsidP="001F3775">
      <w:pPr>
        <w:rPr>
          <w:sz w:val="24"/>
          <w:szCs w:val="24"/>
        </w:rPr>
      </w:pPr>
      <w:r w:rsidRPr="009B38CC">
        <w:rPr>
          <w:sz w:val="24"/>
          <w:szCs w:val="24"/>
        </w:rPr>
        <w:t>Analisi delle forme compositive: Roberto Ciafrei</w:t>
      </w:r>
    </w:p>
    <w:p w14:paraId="7EC2928F" w14:textId="43ACF2B0" w:rsidR="001F3775" w:rsidRPr="009B38CC" w:rsidRDefault="001F3775" w:rsidP="001F3775">
      <w:pPr>
        <w:rPr>
          <w:sz w:val="24"/>
          <w:szCs w:val="24"/>
        </w:rPr>
      </w:pPr>
      <w:r w:rsidRPr="009B38CC">
        <w:rPr>
          <w:sz w:val="24"/>
          <w:szCs w:val="24"/>
        </w:rPr>
        <w:t>Semiografia musicale: Silvano Mangiapelo</w:t>
      </w:r>
    </w:p>
    <w:p w14:paraId="097D77DB" w14:textId="197400CC" w:rsidR="001F3775" w:rsidRPr="009B38CC" w:rsidRDefault="001F3775" w:rsidP="001F3775">
      <w:pPr>
        <w:rPr>
          <w:sz w:val="24"/>
          <w:szCs w:val="24"/>
        </w:rPr>
      </w:pPr>
      <w:r w:rsidRPr="009B38CC">
        <w:rPr>
          <w:sz w:val="24"/>
          <w:szCs w:val="24"/>
        </w:rPr>
        <w:t xml:space="preserve">Composizione: </w:t>
      </w:r>
      <w:r w:rsidR="00C679EE" w:rsidRPr="009B38CC">
        <w:rPr>
          <w:sz w:val="24"/>
          <w:szCs w:val="24"/>
        </w:rPr>
        <w:t xml:space="preserve">supplente del </w:t>
      </w:r>
      <w:proofErr w:type="gramStart"/>
      <w:r w:rsidR="00C679EE" w:rsidRPr="009B38CC">
        <w:rPr>
          <w:sz w:val="24"/>
          <w:szCs w:val="24"/>
        </w:rPr>
        <w:t>M°</w:t>
      </w:r>
      <w:proofErr w:type="gramEnd"/>
      <w:r w:rsidR="00C679EE" w:rsidRPr="009B38CC">
        <w:rPr>
          <w:sz w:val="24"/>
          <w:szCs w:val="24"/>
        </w:rPr>
        <w:t xml:space="preserve"> Nazzaro</w:t>
      </w:r>
    </w:p>
    <w:p w14:paraId="48B93571" w14:textId="7509BD4F" w:rsidR="001F3775" w:rsidRPr="009B38CC" w:rsidRDefault="001F3775" w:rsidP="001F3775">
      <w:pPr>
        <w:rPr>
          <w:sz w:val="24"/>
          <w:szCs w:val="24"/>
        </w:rPr>
      </w:pPr>
      <w:r w:rsidRPr="009B38CC">
        <w:rPr>
          <w:sz w:val="24"/>
          <w:szCs w:val="24"/>
        </w:rPr>
        <w:t>Storie delle forme e dei repertori musicali: Antonietta Cerocchi</w:t>
      </w:r>
    </w:p>
    <w:p w14:paraId="393EE8A7" w14:textId="77777777" w:rsidR="00103D5D" w:rsidRPr="009B38CC" w:rsidRDefault="00103D5D" w:rsidP="001F3775">
      <w:pPr>
        <w:rPr>
          <w:sz w:val="24"/>
          <w:szCs w:val="24"/>
        </w:rPr>
      </w:pPr>
    </w:p>
    <w:p w14:paraId="752F9DAE" w14:textId="1FAB13D1" w:rsidR="009B38CC" w:rsidRPr="009B38CC" w:rsidRDefault="001F3775" w:rsidP="001F3775">
      <w:pPr>
        <w:rPr>
          <w:sz w:val="24"/>
          <w:szCs w:val="24"/>
        </w:rPr>
      </w:pPr>
      <w:r w:rsidRPr="009B38CC">
        <w:rPr>
          <w:sz w:val="24"/>
          <w:szCs w:val="24"/>
        </w:rPr>
        <w:t xml:space="preserve">                                    III anno di Triennio</w:t>
      </w:r>
    </w:p>
    <w:p w14:paraId="414AA0DB" w14:textId="5B2F4C58" w:rsidR="001F3775" w:rsidRPr="009B38CC" w:rsidRDefault="001F3775" w:rsidP="001F3775">
      <w:pPr>
        <w:rPr>
          <w:sz w:val="24"/>
          <w:szCs w:val="24"/>
        </w:rPr>
      </w:pPr>
      <w:r w:rsidRPr="009B38CC">
        <w:rPr>
          <w:sz w:val="24"/>
          <w:szCs w:val="24"/>
        </w:rPr>
        <w:t xml:space="preserve">Lettura della partitura: </w:t>
      </w:r>
      <w:r w:rsidR="00C679EE" w:rsidRPr="009B38CC">
        <w:rPr>
          <w:sz w:val="24"/>
          <w:szCs w:val="24"/>
        </w:rPr>
        <w:t>Domenico Virgili</w:t>
      </w:r>
    </w:p>
    <w:p w14:paraId="6709B657" w14:textId="77777777" w:rsidR="001F3775" w:rsidRPr="009B38CC" w:rsidRDefault="001F3775" w:rsidP="001F3775">
      <w:pPr>
        <w:rPr>
          <w:sz w:val="24"/>
          <w:szCs w:val="24"/>
        </w:rPr>
      </w:pPr>
      <w:r w:rsidRPr="009B38CC">
        <w:rPr>
          <w:sz w:val="24"/>
          <w:szCs w:val="24"/>
        </w:rPr>
        <w:t>Metodologia dell’analisi: Stefano Taglietti</w:t>
      </w:r>
    </w:p>
    <w:p w14:paraId="7AA51E10" w14:textId="77777777" w:rsidR="001F3775" w:rsidRPr="009B38CC" w:rsidRDefault="001F3775" w:rsidP="001F3775">
      <w:pPr>
        <w:rPr>
          <w:sz w:val="24"/>
          <w:szCs w:val="24"/>
        </w:rPr>
      </w:pPr>
      <w:r w:rsidRPr="009B38CC">
        <w:rPr>
          <w:sz w:val="24"/>
          <w:szCs w:val="24"/>
        </w:rPr>
        <w:t>Composizione: Fabio Cellini</w:t>
      </w:r>
    </w:p>
    <w:p w14:paraId="5B1AE9FA" w14:textId="77777777" w:rsidR="009B38CC" w:rsidRDefault="001F3775" w:rsidP="001F3775">
      <w:pPr>
        <w:rPr>
          <w:sz w:val="24"/>
          <w:szCs w:val="24"/>
        </w:rPr>
      </w:pPr>
      <w:r w:rsidRPr="009B38CC">
        <w:rPr>
          <w:sz w:val="24"/>
          <w:szCs w:val="24"/>
        </w:rPr>
        <w:t xml:space="preserve">Storia e storiografia della musica III: a scelta tra i corsi di Storia del Novecento attivati dai </w:t>
      </w:r>
    </w:p>
    <w:p w14:paraId="4E93DB9D" w14:textId="31F3A56C" w:rsidR="001F3775" w:rsidRPr="009B38CC" w:rsidRDefault="009B38CC" w:rsidP="001F3775">
      <w:pPr>
        <w:rPr>
          <w:sz w:val="24"/>
          <w:szCs w:val="24"/>
        </w:rPr>
      </w:pPr>
      <w:r>
        <w:rPr>
          <w:sz w:val="24"/>
          <w:szCs w:val="24"/>
        </w:rPr>
        <w:t xml:space="preserve">                                                                             Proff. A. </w:t>
      </w:r>
      <w:proofErr w:type="spellStart"/>
      <w:r>
        <w:rPr>
          <w:sz w:val="24"/>
          <w:szCs w:val="24"/>
        </w:rPr>
        <w:t>Caroccia</w:t>
      </w:r>
      <w:proofErr w:type="spellEnd"/>
      <w:r>
        <w:rPr>
          <w:sz w:val="24"/>
          <w:szCs w:val="24"/>
        </w:rPr>
        <w:t xml:space="preserve">, A. </w:t>
      </w:r>
      <w:proofErr w:type="spellStart"/>
      <w:r>
        <w:rPr>
          <w:sz w:val="24"/>
          <w:szCs w:val="24"/>
        </w:rPr>
        <w:t>Cerocchi</w:t>
      </w:r>
      <w:proofErr w:type="spellEnd"/>
      <w:r>
        <w:rPr>
          <w:sz w:val="24"/>
          <w:szCs w:val="24"/>
        </w:rPr>
        <w:t xml:space="preserve"> e D. D’Alfonso </w:t>
      </w:r>
      <w:r w:rsidR="001F3775" w:rsidRPr="009B38CC">
        <w:rPr>
          <w:sz w:val="24"/>
          <w:szCs w:val="24"/>
        </w:rPr>
        <w:t xml:space="preserve">     </w:t>
      </w:r>
      <w:r>
        <w:rPr>
          <w:sz w:val="24"/>
          <w:szCs w:val="24"/>
        </w:rPr>
        <w:t xml:space="preserve">                                                                  </w:t>
      </w:r>
    </w:p>
    <w:p w14:paraId="195D0049" w14:textId="0AF268FB" w:rsidR="001F3775" w:rsidRPr="009B38CC" w:rsidRDefault="001F3775" w:rsidP="001F3775">
      <w:pPr>
        <w:rPr>
          <w:sz w:val="24"/>
          <w:szCs w:val="24"/>
        </w:rPr>
      </w:pPr>
      <w:r w:rsidRPr="009B38CC">
        <w:rPr>
          <w:sz w:val="24"/>
          <w:szCs w:val="24"/>
        </w:rPr>
        <w:t xml:space="preserve">Videoscrittura </w:t>
      </w:r>
      <w:proofErr w:type="gramStart"/>
      <w:r w:rsidRPr="009B38CC">
        <w:rPr>
          <w:sz w:val="24"/>
          <w:szCs w:val="24"/>
        </w:rPr>
        <w:t>ed</w:t>
      </w:r>
      <w:proofErr w:type="gramEnd"/>
      <w:r w:rsidRPr="009B38CC">
        <w:rPr>
          <w:sz w:val="24"/>
          <w:szCs w:val="24"/>
        </w:rPr>
        <w:t xml:space="preserve"> editoria musicale informatizzata: Mario Salvucci</w:t>
      </w:r>
    </w:p>
    <w:p w14:paraId="1FE0B9BA" w14:textId="77777777" w:rsidR="001F3775" w:rsidRPr="009B38CC" w:rsidRDefault="001F3775" w:rsidP="001F3775">
      <w:pPr>
        <w:rPr>
          <w:sz w:val="24"/>
          <w:szCs w:val="24"/>
        </w:rPr>
      </w:pPr>
    </w:p>
    <w:p w14:paraId="0B41D9CF" w14:textId="77777777" w:rsidR="001F3775" w:rsidRPr="009B38CC" w:rsidRDefault="001F3775" w:rsidP="001F3775">
      <w:pPr>
        <w:rPr>
          <w:sz w:val="24"/>
          <w:szCs w:val="24"/>
        </w:rPr>
      </w:pPr>
      <w:r w:rsidRPr="009B38CC">
        <w:rPr>
          <w:sz w:val="24"/>
          <w:szCs w:val="24"/>
        </w:rPr>
        <w:t xml:space="preserve">                                 I Biennio</w:t>
      </w:r>
    </w:p>
    <w:p w14:paraId="7249C40A" w14:textId="40526F94" w:rsidR="001F3775" w:rsidRPr="009B38CC" w:rsidRDefault="001F3775" w:rsidP="001F3775">
      <w:pPr>
        <w:rPr>
          <w:sz w:val="24"/>
          <w:szCs w:val="24"/>
        </w:rPr>
      </w:pPr>
      <w:r w:rsidRPr="009B38CC">
        <w:rPr>
          <w:sz w:val="24"/>
          <w:szCs w:val="24"/>
        </w:rPr>
        <w:t>Analisi delle forme compositive: Roberto Ciafrei</w:t>
      </w:r>
    </w:p>
    <w:p w14:paraId="7F8BBCDE" w14:textId="7309E797" w:rsidR="001F3775" w:rsidRPr="009B38CC" w:rsidRDefault="001F3775" w:rsidP="001F3775">
      <w:pPr>
        <w:rPr>
          <w:sz w:val="24"/>
          <w:szCs w:val="24"/>
        </w:rPr>
      </w:pPr>
      <w:r w:rsidRPr="009B38CC">
        <w:rPr>
          <w:sz w:val="24"/>
          <w:szCs w:val="24"/>
        </w:rPr>
        <w:t xml:space="preserve">Tecniche contrappuntistiche: </w:t>
      </w:r>
      <w:r w:rsidR="00C679EE" w:rsidRPr="009B38CC">
        <w:rPr>
          <w:sz w:val="24"/>
          <w:szCs w:val="24"/>
        </w:rPr>
        <w:t xml:space="preserve">supplente del </w:t>
      </w:r>
      <w:proofErr w:type="gramStart"/>
      <w:r w:rsidR="00C679EE" w:rsidRPr="009B38CC">
        <w:rPr>
          <w:sz w:val="24"/>
          <w:szCs w:val="24"/>
        </w:rPr>
        <w:t>M°</w:t>
      </w:r>
      <w:proofErr w:type="gramEnd"/>
      <w:r w:rsidR="00C679EE" w:rsidRPr="009B38CC">
        <w:rPr>
          <w:sz w:val="24"/>
          <w:szCs w:val="24"/>
        </w:rPr>
        <w:t xml:space="preserve"> Nazzaro</w:t>
      </w:r>
    </w:p>
    <w:p w14:paraId="5ED7078C" w14:textId="505FC709" w:rsidR="009B38CC" w:rsidRDefault="001F3775" w:rsidP="001F3775">
      <w:pPr>
        <w:rPr>
          <w:sz w:val="24"/>
          <w:szCs w:val="24"/>
        </w:rPr>
      </w:pPr>
      <w:r w:rsidRPr="009B38CC">
        <w:rPr>
          <w:sz w:val="24"/>
          <w:szCs w:val="24"/>
        </w:rPr>
        <w:t xml:space="preserve">Lettura della partitura: </w:t>
      </w:r>
      <w:r w:rsidR="00C679EE" w:rsidRPr="009B38CC">
        <w:rPr>
          <w:sz w:val="24"/>
          <w:szCs w:val="24"/>
        </w:rPr>
        <w:t>Domenico Virgil</w:t>
      </w:r>
      <w:r w:rsidR="00103D5D" w:rsidRPr="009B38CC">
        <w:rPr>
          <w:sz w:val="24"/>
          <w:szCs w:val="24"/>
        </w:rPr>
        <w:t>i</w:t>
      </w:r>
    </w:p>
    <w:p w14:paraId="532F1DC2" w14:textId="77777777" w:rsidR="009B38CC" w:rsidRPr="009B38CC" w:rsidRDefault="009B38CC" w:rsidP="001F3775">
      <w:pPr>
        <w:rPr>
          <w:sz w:val="24"/>
          <w:szCs w:val="24"/>
        </w:rPr>
      </w:pPr>
    </w:p>
    <w:p w14:paraId="3EB56205" w14:textId="77777777" w:rsidR="001F3775" w:rsidRPr="009B38CC" w:rsidRDefault="001F3775" w:rsidP="001F3775">
      <w:pPr>
        <w:rPr>
          <w:sz w:val="24"/>
          <w:szCs w:val="24"/>
        </w:rPr>
      </w:pPr>
      <w:r w:rsidRPr="009B38CC">
        <w:rPr>
          <w:sz w:val="24"/>
          <w:szCs w:val="24"/>
        </w:rPr>
        <w:t xml:space="preserve">                                 </w:t>
      </w:r>
      <w:proofErr w:type="gramStart"/>
      <w:r w:rsidRPr="009B38CC">
        <w:rPr>
          <w:sz w:val="24"/>
          <w:szCs w:val="24"/>
        </w:rPr>
        <w:t>II</w:t>
      </w:r>
      <w:proofErr w:type="gramEnd"/>
      <w:r w:rsidRPr="009B38CC">
        <w:rPr>
          <w:sz w:val="24"/>
          <w:szCs w:val="24"/>
        </w:rPr>
        <w:t xml:space="preserve"> Biennio</w:t>
      </w:r>
    </w:p>
    <w:p w14:paraId="4F7E37B3" w14:textId="77777777" w:rsidR="001F3775" w:rsidRPr="009B38CC" w:rsidRDefault="001F3775" w:rsidP="001F3775">
      <w:pPr>
        <w:rPr>
          <w:sz w:val="24"/>
          <w:szCs w:val="24"/>
        </w:rPr>
      </w:pPr>
      <w:r w:rsidRPr="009B38CC">
        <w:rPr>
          <w:sz w:val="24"/>
          <w:szCs w:val="24"/>
        </w:rPr>
        <w:t>Semiografia della musica contemporanea: Silvano Mangiapelo</w:t>
      </w:r>
    </w:p>
    <w:p w14:paraId="382BBEB8" w14:textId="2961A68E" w:rsidR="001F3775" w:rsidRPr="009B38CC" w:rsidRDefault="001F3775" w:rsidP="001F3775">
      <w:pPr>
        <w:rPr>
          <w:sz w:val="24"/>
          <w:szCs w:val="24"/>
        </w:rPr>
      </w:pPr>
      <w:r w:rsidRPr="009B38CC">
        <w:rPr>
          <w:sz w:val="24"/>
          <w:szCs w:val="24"/>
        </w:rPr>
        <w:t xml:space="preserve">Tecniche contrappuntistiche: </w:t>
      </w:r>
      <w:r w:rsidR="00C679EE" w:rsidRPr="009B38CC">
        <w:rPr>
          <w:sz w:val="24"/>
          <w:szCs w:val="24"/>
        </w:rPr>
        <w:t xml:space="preserve">supplente del </w:t>
      </w:r>
      <w:proofErr w:type="gramStart"/>
      <w:r w:rsidR="00C679EE" w:rsidRPr="009B38CC">
        <w:rPr>
          <w:sz w:val="24"/>
          <w:szCs w:val="24"/>
        </w:rPr>
        <w:t>M°</w:t>
      </w:r>
      <w:proofErr w:type="gramEnd"/>
      <w:r w:rsidR="00C679EE" w:rsidRPr="009B38CC">
        <w:rPr>
          <w:sz w:val="24"/>
          <w:szCs w:val="24"/>
        </w:rPr>
        <w:t xml:space="preserve"> Nazzaro</w:t>
      </w:r>
    </w:p>
    <w:p w14:paraId="014079E1" w14:textId="56F65E8E" w:rsidR="001F3775" w:rsidRPr="009B38CC" w:rsidRDefault="001F3775" w:rsidP="001F3775">
      <w:pPr>
        <w:rPr>
          <w:sz w:val="24"/>
          <w:szCs w:val="24"/>
        </w:rPr>
      </w:pPr>
      <w:r w:rsidRPr="009B38CC">
        <w:rPr>
          <w:sz w:val="24"/>
          <w:szCs w:val="24"/>
        </w:rPr>
        <w:t xml:space="preserve">Analisi compositiva: </w:t>
      </w:r>
      <w:r w:rsidR="00C679EE" w:rsidRPr="009B38CC">
        <w:rPr>
          <w:sz w:val="24"/>
          <w:szCs w:val="24"/>
        </w:rPr>
        <w:t xml:space="preserve">supplente del </w:t>
      </w:r>
      <w:proofErr w:type="gramStart"/>
      <w:r w:rsidR="00C679EE" w:rsidRPr="009B38CC">
        <w:rPr>
          <w:sz w:val="24"/>
          <w:szCs w:val="24"/>
        </w:rPr>
        <w:t>M°</w:t>
      </w:r>
      <w:proofErr w:type="gramEnd"/>
      <w:r w:rsidR="00C679EE" w:rsidRPr="009B38CC">
        <w:rPr>
          <w:sz w:val="24"/>
          <w:szCs w:val="24"/>
        </w:rPr>
        <w:t xml:space="preserve"> Nazzaro </w:t>
      </w:r>
    </w:p>
    <w:p w14:paraId="219068D5" w14:textId="77777777" w:rsidR="001F3775" w:rsidRPr="009B38CC" w:rsidRDefault="001F3775" w:rsidP="001F3775">
      <w:pPr>
        <w:rPr>
          <w:sz w:val="24"/>
          <w:szCs w:val="24"/>
        </w:rPr>
      </w:pPr>
      <w:r w:rsidRPr="009B38CC">
        <w:rPr>
          <w:sz w:val="24"/>
          <w:szCs w:val="24"/>
        </w:rPr>
        <w:t>Storia della teoria e della trattatistica musicale: Teresa Chirico</w:t>
      </w:r>
    </w:p>
    <w:p w14:paraId="3C1280C8" w14:textId="77777777" w:rsidR="001F3775" w:rsidRPr="009B38CC" w:rsidRDefault="001F3775" w:rsidP="001F3775">
      <w:pPr>
        <w:rPr>
          <w:sz w:val="24"/>
          <w:szCs w:val="24"/>
        </w:rPr>
      </w:pPr>
      <w:r w:rsidRPr="009B38CC">
        <w:rPr>
          <w:sz w:val="24"/>
          <w:szCs w:val="24"/>
        </w:rPr>
        <w:t>Storia della musica applicata alle immagini: Roberto Giuliani</w:t>
      </w:r>
    </w:p>
    <w:p w14:paraId="1311D17B" w14:textId="77777777" w:rsidR="001F3775" w:rsidRPr="009B38CC" w:rsidRDefault="001F3775" w:rsidP="001F3775">
      <w:pPr>
        <w:pStyle w:val="NormaleWeb"/>
        <w:jc w:val="both"/>
        <w:rPr>
          <w:rFonts w:asciiTheme="minorHAnsi" w:hAnsiTheme="minorHAnsi"/>
          <w:color w:val="000000"/>
        </w:rPr>
      </w:pPr>
    </w:p>
    <w:p w14:paraId="549E869C" w14:textId="77777777" w:rsidR="001A5AB2" w:rsidRPr="009B38CC" w:rsidRDefault="001A5AB2" w:rsidP="00660C83">
      <w:pPr>
        <w:pStyle w:val="NormaleWeb"/>
        <w:jc w:val="center"/>
        <w:rPr>
          <w:rFonts w:asciiTheme="minorHAnsi" w:hAnsiTheme="minorHAnsi"/>
          <w:color w:val="000000"/>
        </w:rPr>
      </w:pPr>
    </w:p>
    <w:p w14:paraId="53D98915" w14:textId="40AAD57E" w:rsidR="007D755F" w:rsidRPr="009B38CC" w:rsidRDefault="007D755F" w:rsidP="00660C83">
      <w:pPr>
        <w:pStyle w:val="NormaleWeb"/>
        <w:jc w:val="center"/>
        <w:rPr>
          <w:rFonts w:asciiTheme="minorHAnsi" w:hAnsiTheme="minorHAnsi"/>
          <w:color w:val="000000"/>
        </w:rPr>
      </w:pPr>
    </w:p>
    <w:p w14:paraId="22DF1627" w14:textId="2FA331C9" w:rsidR="00CA3360" w:rsidRPr="009B38CC" w:rsidRDefault="00CA3360" w:rsidP="00CA3360">
      <w:pPr>
        <w:rPr>
          <w:rFonts w:cs="Times New Roman"/>
          <w:sz w:val="24"/>
          <w:szCs w:val="24"/>
        </w:rPr>
      </w:pPr>
    </w:p>
    <w:sectPr w:rsidR="00CA3360" w:rsidRPr="009B38CC">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FA3908" w14:textId="77777777" w:rsidR="006B29D9" w:rsidRDefault="006B29D9" w:rsidP="00400808">
      <w:pPr>
        <w:spacing w:after="0" w:line="240" w:lineRule="auto"/>
      </w:pPr>
      <w:r>
        <w:separator/>
      </w:r>
    </w:p>
  </w:endnote>
  <w:endnote w:type="continuationSeparator" w:id="0">
    <w:p w14:paraId="72A2B685" w14:textId="77777777" w:rsidR="006B29D9" w:rsidRDefault="006B29D9" w:rsidP="004008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F1E4F" w14:textId="77777777" w:rsidR="006B29D9" w:rsidRDefault="006B29D9" w:rsidP="00400808">
      <w:pPr>
        <w:spacing w:after="0" w:line="240" w:lineRule="auto"/>
      </w:pPr>
      <w:r>
        <w:separator/>
      </w:r>
    </w:p>
  </w:footnote>
  <w:footnote w:type="continuationSeparator" w:id="0">
    <w:p w14:paraId="5A3CEA17" w14:textId="77777777" w:rsidR="006B29D9" w:rsidRDefault="006B29D9" w:rsidP="0040080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55F"/>
    <w:rsid w:val="000201C0"/>
    <w:rsid w:val="00103D5D"/>
    <w:rsid w:val="00156144"/>
    <w:rsid w:val="001A5AB2"/>
    <w:rsid w:val="001B7790"/>
    <w:rsid w:val="001E1EFF"/>
    <w:rsid w:val="001F1761"/>
    <w:rsid w:val="001F3775"/>
    <w:rsid w:val="002C7C3A"/>
    <w:rsid w:val="00315983"/>
    <w:rsid w:val="00346803"/>
    <w:rsid w:val="00362561"/>
    <w:rsid w:val="00400808"/>
    <w:rsid w:val="00447283"/>
    <w:rsid w:val="0046620E"/>
    <w:rsid w:val="004C2068"/>
    <w:rsid w:val="004C573C"/>
    <w:rsid w:val="005C0B78"/>
    <w:rsid w:val="005C205B"/>
    <w:rsid w:val="005E6E33"/>
    <w:rsid w:val="0063462C"/>
    <w:rsid w:val="00660C83"/>
    <w:rsid w:val="006B29D9"/>
    <w:rsid w:val="007D755F"/>
    <w:rsid w:val="00836B74"/>
    <w:rsid w:val="0086101B"/>
    <w:rsid w:val="008D6803"/>
    <w:rsid w:val="00921E2E"/>
    <w:rsid w:val="0093787A"/>
    <w:rsid w:val="009B38CC"/>
    <w:rsid w:val="00A171F7"/>
    <w:rsid w:val="00BB69B5"/>
    <w:rsid w:val="00C10659"/>
    <w:rsid w:val="00C679EE"/>
    <w:rsid w:val="00CA3360"/>
    <w:rsid w:val="00CD1590"/>
    <w:rsid w:val="00D705BE"/>
    <w:rsid w:val="00EB481F"/>
    <w:rsid w:val="00ED2B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F842E"/>
  <w15:chartTrackingRefBased/>
  <w15:docId w15:val="{856AD5D7-CE04-49BC-A33E-C76B56821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C679EE"/>
  </w:style>
  <w:style w:type="paragraph" w:styleId="Titolo1">
    <w:name w:val="heading 1"/>
    <w:basedOn w:val="Normale"/>
    <w:next w:val="Normale"/>
    <w:link w:val="Titolo1Carattere"/>
    <w:uiPriority w:val="9"/>
    <w:qFormat/>
    <w:rsid w:val="007D75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7D75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7D755F"/>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7D755F"/>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7D755F"/>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7D755F"/>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7D755F"/>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7D755F"/>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7D755F"/>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7D755F"/>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7D755F"/>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7D755F"/>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7D755F"/>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7D755F"/>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7D755F"/>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7D755F"/>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7D755F"/>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7D755F"/>
    <w:rPr>
      <w:rFonts w:eastAsiaTheme="majorEastAsia" w:cstheme="majorBidi"/>
      <w:color w:val="272727" w:themeColor="text1" w:themeTint="D8"/>
    </w:rPr>
  </w:style>
  <w:style w:type="paragraph" w:styleId="Titolo">
    <w:name w:val="Title"/>
    <w:basedOn w:val="Normale"/>
    <w:next w:val="Normale"/>
    <w:link w:val="TitoloCarattere"/>
    <w:uiPriority w:val="10"/>
    <w:qFormat/>
    <w:rsid w:val="007D75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7D755F"/>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7D755F"/>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7D755F"/>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7D755F"/>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7D755F"/>
    <w:rPr>
      <w:i/>
      <w:iCs/>
      <w:color w:val="404040" w:themeColor="text1" w:themeTint="BF"/>
    </w:rPr>
  </w:style>
  <w:style w:type="paragraph" w:styleId="Paragrafoelenco">
    <w:name w:val="List Paragraph"/>
    <w:basedOn w:val="Normale"/>
    <w:uiPriority w:val="34"/>
    <w:qFormat/>
    <w:rsid w:val="007D755F"/>
    <w:pPr>
      <w:ind w:left="720"/>
      <w:contextualSpacing/>
    </w:pPr>
  </w:style>
  <w:style w:type="character" w:styleId="Enfasiintensa">
    <w:name w:val="Intense Emphasis"/>
    <w:basedOn w:val="Carpredefinitoparagrafo"/>
    <w:uiPriority w:val="21"/>
    <w:qFormat/>
    <w:rsid w:val="007D755F"/>
    <w:rPr>
      <w:i/>
      <w:iCs/>
      <w:color w:val="0F4761" w:themeColor="accent1" w:themeShade="BF"/>
    </w:rPr>
  </w:style>
  <w:style w:type="paragraph" w:styleId="Citazioneintensa">
    <w:name w:val="Intense Quote"/>
    <w:basedOn w:val="Normale"/>
    <w:next w:val="Normale"/>
    <w:link w:val="CitazioneintensaCarattere"/>
    <w:uiPriority w:val="30"/>
    <w:qFormat/>
    <w:rsid w:val="007D75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7D755F"/>
    <w:rPr>
      <w:i/>
      <w:iCs/>
      <w:color w:val="0F4761" w:themeColor="accent1" w:themeShade="BF"/>
    </w:rPr>
  </w:style>
  <w:style w:type="character" w:styleId="Riferimentointenso">
    <w:name w:val="Intense Reference"/>
    <w:basedOn w:val="Carpredefinitoparagrafo"/>
    <w:uiPriority w:val="32"/>
    <w:qFormat/>
    <w:rsid w:val="007D755F"/>
    <w:rPr>
      <w:b/>
      <w:bCs/>
      <w:smallCaps/>
      <w:color w:val="0F4761" w:themeColor="accent1" w:themeShade="BF"/>
      <w:spacing w:val="5"/>
    </w:rPr>
  </w:style>
  <w:style w:type="paragraph" w:styleId="NormaleWeb">
    <w:name w:val="Normal (Web)"/>
    <w:basedOn w:val="Normale"/>
    <w:uiPriority w:val="99"/>
    <w:semiHidden/>
    <w:unhideWhenUsed/>
    <w:rsid w:val="007D755F"/>
    <w:pPr>
      <w:spacing w:before="100" w:beforeAutospacing="1" w:after="100" w:afterAutospacing="1" w:line="240" w:lineRule="auto"/>
    </w:pPr>
    <w:rPr>
      <w:rFonts w:ascii="Times New Roman" w:eastAsia="Times New Roman" w:hAnsi="Times New Roman" w:cs="Times New Roman"/>
      <w:kern w:val="0"/>
      <w:sz w:val="24"/>
      <w:szCs w:val="24"/>
      <w:lang w:eastAsia="it-IT"/>
      <w14:ligatures w14:val="none"/>
    </w:rPr>
  </w:style>
  <w:style w:type="character" w:styleId="Collegamentoipertestuale">
    <w:name w:val="Hyperlink"/>
    <w:basedOn w:val="Carpredefinitoparagrafo"/>
    <w:uiPriority w:val="99"/>
    <w:unhideWhenUsed/>
    <w:rsid w:val="00362561"/>
    <w:rPr>
      <w:color w:val="467886" w:themeColor="hyperlink"/>
      <w:u w:val="single"/>
    </w:rPr>
  </w:style>
  <w:style w:type="character" w:styleId="Menzionenonrisolta">
    <w:name w:val="Unresolved Mention"/>
    <w:basedOn w:val="Carpredefinitoparagrafo"/>
    <w:uiPriority w:val="99"/>
    <w:semiHidden/>
    <w:unhideWhenUsed/>
    <w:rsid w:val="00362561"/>
    <w:rPr>
      <w:color w:val="605E5C"/>
      <w:shd w:val="clear" w:color="auto" w:fill="E1DFDD"/>
    </w:rPr>
  </w:style>
  <w:style w:type="paragraph" w:styleId="Intestazione">
    <w:name w:val="header"/>
    <w:basedOn w:val="Normale"/>
    <w:link w:val="IntestazioneCarattere"/>
    <w:uiPriority w:val="99"/>
    <w:unhideWhenUsed/>
    <w:rsid w:val="0040080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400808"/>
  </w:style>
  <w:style w:type="paragraph" w:styleId="Pidipagina">
    <w:name w:val="footer"/>
    <w:basedOn w:val="Normale"/>
    <w:link w:val="PidipaginaCarattere"/>
    <w:uiPriority w:val="99"/>
    <w:unhideWhenUsed/>
    <w:rsid w:val="0040080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4008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caroccia@conservatoriosantacecilia"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2062</Words>
  <Characters>11755</Characters>
  <Application>Microsoft Office Word</Application>
  <DocSecurity>0</DocSecurity>
  <Lines>97</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Luana Palladino</dc:creator>
  <cp:keywords/>
  <dc:description/>
  <cp:lastModifiedBy>Luana Palladino</cp:lastModifiedBy>
  <cp:revision>2</cp:revision>
  <dcterms:created xsi:type="dcterms:W3CDTF">2026-11-04T21:24:00Z</dcterms:created>
  <dcterms:modified xsi:type="dcterms:W3CDTF">2026-11-04T21:24:00Z</dcterms:modified>
</cp:coreProperties>
</file>